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5E188" w14:textId="77777777" w:rsidR="00DD1DBB" w:rsidRPr="00AF53E5" w:rsidRDefault="00DD1DBB" w:rsidP="00C94829">
      <w:pPr>
        <w:spacing w:line="276" w:lineRule="auto"/>
        <w:jc w:val="center"/>
        <w:rPr>
          <w:b/>
          <w:color w:val="FF0000"/>
          <w:sz w:val="22"/>
          <w:szCs w:val="22"/>
        </w:rPr>
      </w:pPr>
    </w:p>
    <w:p w14:paraId="18A9F879" w14:textId="2EA24FC2" w:rsidR="002F2150" w:rsidRPr="00CF46F0" w:rsidRDefault="00473587" w:rsidP="00E96AF7">
      <w:pPr>
        <w:spacing w:line="276" w:lineRule="auto"/>
        <w:jc w:val="center"/>
        <w:rPr>
          <w:b/>
          <w:sz w:val="24"/>
          <w:szCs w:val="24"/>
        </w:rPr>
      </w:pPr>
      <w:bookmarkStart w:id="0" w:name="_GoBack"/>
      <w:r w:rsidRPr="00CF46F0">
        <w:rPr>
          <w:b/>
          <w:sz w:val="24"/>
          <w:szCs w:val="24"/>
        </w:rPr>
        <w:t>Vollrath Company Expands its Food Delivery and Transport Bag Offering</w:t>
      </w:r>
    </w:p>
    <w:bookmarkEnd w:id="0"/>
    <w:p w14:paraId="4BADFA2C" w14:textId="77777777" w:rsidR="006D77FA" w:rsidRPr="00CF46F0" w:rsidRDefault="006D77FA" w:rsidP="00C94829">
      <w:pPr>
        <w:spacing w:line="276" w:lineRule="auto"/>
        <w:jc w:val="center"/>
        <w:rPr>
          <w:b/>
          <w:sz w:val="22"/>
          <w:szCs w:val="22"/>
        </w:rPr>
      </w:pPr>
    </w:p>
    <w:p w14:paraId="6C633702" w14:textId="4AC89318" w:rsidR="00C621C6" w:rsidRPr="00CF46F0" w:rsidRDefault="00473587" w:rsidP="00CA2E29">
      <w:pPr>
        <w:spacing w:line="276" w:lineRule="auto"/>
        <w:jc w:val="center"/>
        <w:rPr>
          <w:b/>
          <w:i/>
          <w:sz w:val="22"/>
          <w:szCs w:val="22"/>
        </w:rPr>
      </w:pPr>
      <w:r w:rsidRPr="00CF46F0">
        <w:rPr>
          <w:b/>
          <w:i/>
          <w:sz w:val="22"/>
          <w:szCs w:val="22"/>
        </w:rPr>
        <w:t xml:space="preserve">New </w:t>
      </w:r>
      <w:r w:rsidR="00E15057" w:rsidRPr="00CF46F0">
        <w:rPr>
          <w:b/>
          <w:i/>
          <w:sz w:val="22"/>
          <w:szCs w:val="22"/>
        </w:rPr>
        <w:t xml:space="preserve">1-Series </w:t>
      </w:r>
      <w:r w:rsidRPr="00CF46F0">
        <w:rPr>
          <w:b/>
          <w:i/>
          <w:sz w:val="22"/>
          <w:szCs w:val="22"/>
        </w:rPr>
        <w:t>include</w:t>
      </w:r>
      <w:r w:rsidR="003E2676" w:rsidRPr="00CF46F0">
        <w:rPr>
          <w:b/>
          <w:i/>
          <w:sz w:val="22"/>
          <w:szCs w:val="22"/>
        </w:rPr>
        <w:t xml:space="preserve"> pizza</w:t>
      </w:r>
      <w:r w:rsidR="00452A92" w:rsidRPr="00CF46F0">
        <w:rPr>
          <w:b/>
          <w:i/>
          <w:sz w:val="22"/>
          <w:szCs w:val="22"/>
        </w:rPr>
        <w:t xml:space="preserve"> and</w:t>
      </w:r>
      <w:r w:rsidR="003E2676" w:rsidRPr="00CF46F0">
        <w:rPr>
          <w:b/>
          <w:i/>
          <w:sz w:val="22"/>
          <w:szCs w:val="22"/>
        </w:rPr>
        <w:t xml:space="preserve"> catering bags,</w:t>
      </w:r>
      <w:r w:rsidR="001002DC" w:rsidRPr="00CF46F0">
        <w:rPr>
          <w:b/>
          <w:i/>
          <w:sz w:val="22"/>
          <w:szCs w:val="22"/>
        </w:rPr>
        <w:t xml:space="preserve"> </w:t>
      </w:r>
      <w:r w:rsidR="003E2676" w:rsidRPr="00CF46F0">
        <w:rPr>
          <w:b/>
          <w:i/>
          <w:sz w:val="22"/>
          <w:szCs w:val="22"/>
        </w:rPr>
        <w:t>along with EPP carriers</w:t>
      </w:r>
    </w:p>
    <w:p w14:paraId="493BD950" w14:textId="77777777" w:rsidR="006D77FA" w:rsidRPr="00CF46F0" w:rsidRDefault="006D77FA" w:rsidP="00197E08">
      <w:pPr>
        <w:spacing w:line="276" w:lineRule="auto"/>
        <w:jc w:val="center"/>
        <w:rPr>
          <w:b/>
          <w:i/>
          <w:sz w:val="22"/>
          <w:szCs w:val="22"/>
        </w:rPr>
      </w:pPr>
    </w:p>
    <w:p w14:paraId="3D81486F" w14:textId="3F719411" w:rsidR="00473587" w:rsidRPr="00CF46F0" w:rsidRDefault="00012FC2" w:rsidP="003560E0">
      <w:pPr>
        <w:spacing w:line="276" w:lineRule="auto"/>
        <w:jc w:val="center"/>
        <w:rPr>
          <w:bCs/>
          <w:sz w:val="22"/>
          <w:szCs w:val="22"/>
        </w:rPr>
      </w:pPr>
      <w:r w:rsidRPr="00CF46F0">
        <w:rPr>
          <w:bCs/>
          <w:noProof/>
          <w:sz w:val="22"/>
          <w:szCs w:val="22"/>
        </w:rPr>
        <w:drawing>
          <wp:inline distT="0" distB="0" distL="0" distR="0" wp14:anchorId="034A381B" wp14:editId="655AF0F4">
            <wp:extent cx="3200400" cy="2132232"/>
            <wp:effectExtent l="0" t="0" r="0" b="1905"/>
            <wp:docPr id="3" name="Picture 3" descr="Vollrath 1-Series Food Delivery and Transport B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neSeriesFamily02 (1).jpg"/>
                    <pic:cNvPicPr/>
                  </pic:nvPicPr>
                  <pic:blipFill>
                    <a:blip r:embed="rId8"/>
                    <a:stretch>
                      <a:fillRect/>
                    </a:stretch>
                  </pic:blipFill>
                  <pic:spPr>
                    <a:xfrm>
                      <a:off x="0" y="0"/>
                      <a:ext cx="3200400" cy="2132232"/>
                    </a:xfrm>
                    <a:prstGeom prst="rect">
                      <a:avLst/>
                    </a:prstGeom>
                  </pic:spPr>
                </pic:pic>
              </a:graphicData>
            </a:graphic>
          </wp:inline>
        </w:drawing>
      </w:r>
    </w:p>
    <w:p w14:paraId="161324FA" w14:textId="77777777" w:rsidR="00202C30" w:rsidRPr="00CF46F0" w:rsidRDefault="00202C30" w:rsidP="003560E0">
      <w:pPr>
        <w:spacing w:line="276" w:lineRule="auto"/>
        <w:jc w:val="center"/>
        <w:rPr>
          <w:bCs/>
          <w:sz w:val="22"/>
          <w:szCs w:val="22"/>
        </w:rPr>
      </w:pPr>
    </w:p>
    <w:p w14:paraId="5F7DF7E7" w14:textId="2749412C" w:rsidR="006F7B87" w:rsidRPr="00CF46F0" w:rsidRDefault="00F205C0" w:rsidP="003560E0">
      <w:pPr>
        <w:spacing w:line="276" w:lineRule="auto"/>
        <w:jc w:val="center"/>
        <w:rPr>
          <w:bCs/>
        </w:rPr>
      </w:pPr>
      <w:hyperlink r:id="rId9" w:history="1">
        <w:r w:rsidR="00473587" w:rsidRPr="00CF46F0">
          <w:rPr>
            <w:rStyle w:val="Hyperlink"/>
            <w:bCs/>
          </w:rPr>
          <w:t>Download image</w:t>
        </w:r>
      </w:hyperlink>
    </w:p>
    <w:p w14:paraId="6E78528B" w14:textId="5981B15C" w:rsidR="00827E9C" w:rsidRPr="00CF46F0" w:rsidRDefault="00827E9C" w:rsidP="003560E0">
      <w:pPr>
        <w:spacing w:line="276" w:lineRule="auto"/>
        <w:jc w:val="center"/>
        <w:rPr>
          <w:b/>
          <w:sz w:val="22"/>
          <w:szCs w:val="22"/>
        </w:rPr>
      </w:pPr>
      <w:r w:rsidRPr="00CF46F0">
        <w:rPr>
          <w:b/>
          <w:sz w:val="22"/>
          <w:szCs w:val="22"/>
        </w:rPr>
        <w:t xml:space="preserve"> </w:t>
      </w:r>
    </w:p>
    <w:p w14:paraId="0C792378" w14:textId="5F2923FC" w:rsidR="00BE7036" w:rsidRPr="00CF46F0" w:rsidRDefault="00987FA4" w:rsidP="00202C30">
      <w:pPr>
        <w:spacing w:line="276" w:lineRule="auto"/>
        <w:rPr>
          <w:color w:val="FF0000"/>
          <w:sz w:val="22"/>
          <w:szCs w:val="22"/>
        </w:rPr>
      </w:pPr>
      <w:r w:rsidRPr="00CF46F0">
        <w:rPr>
          <w:b/>
          <w:sz w:val="22"/>
          <w:szCs w:val="22"/>
        </w:rPr>
        <w:t>Sheboygan</w:t>
      </w:r>
      <w:r w:rsidR="00BC7FBE" w:rsidRPr="00CF46F0">
        <w:rPr>
          <w:b/>
          <w:sz w:val="22"/>
          <w:szCs w:val="22"/>
        </w:rPr>
        <w:t>, Wis.</w:t>
      </w:r>
      <w:r w:rsidR="00BC7FBE" w:rsidRPr="00CF46F0">
        <w:rPr>
          <w:sz w:val="22"/>
          <w:szCs w:val="22"/>
        </w:rPr>
        <w:t xml:space="preserve"> – </w:t>
      </w:r>
      <w:bookmarkStart w:id="1" w:name="_SG_3a4a12bd83644b138df0fad5a87915bd"/>
      <w:r w:rsidR="00202C30" w:rsidRPr="00F205C0">
        <w:rPr>
          <w:b/>
          <w:sz w:val="22"/>
          <w:szCs w:val="22"/>
        </w:rPr>
        <w:t>October</w:t>
      </w:r>
      <w:r w:rsidR="00184432" w:rsidRPr="00F205C0">
        <w:rPr>
          <w:b/>
          <w:sz w:val="22"/>
          <w:szCs w:val="22"/>
        </w:rPr>
        <w:t xml:space="preserve"> </w:t>
      </w:r>
      <w:r w:rsidR="00D95B9E" w:rsidRPr="00F205C0">
        <w:rPr>
          <w:b/>
          <w:sz w:val="22"/>
          <w:szCs w:val="22"/>
        </w:rPr>
        <w:t>1</w:t>
      </w:r>
      <w:r w:rsidR="005354CC" w:rsidRPr="00F205C0">
        <w:rPr>
          <w:b/>
          <w:sz w:val="22"/>
          <w:szCs w:val="22"/>
        </w:rPr>
        <w:t>5</w:t>
      </w:r>
      <w:bookmarkEnd w:id="1"/>
      <w:r w:rsidR="002D240A" w:rsidRPr="00CF46F0">
        <w:rPr>
          <w:b/>
          <w:sz w:val="22"/>
          <w:szCs w:val="22"/>
        </w:rPr>
        <w:t xml:space="preserve">, </w:t>
      </w:r>
      <w:r w:rsidR="009931C6" w:rsidRPr="00CF46F0">
        <w:rPr>
          <w:b/>
          <w:sz w:val="22"/>
          <w:szCs w:val="22"/>
        </w:rPr>
        <w:t>2020</w:t>
      </w:r>
      <w:r w:rsidR="00BC7FBE" w:rsidRPr="00CF46F0">
        <w:rPr>
          <w:sz w:val="22"/>
          <w:szCs w:val="22"/>
        </w:rPr>
        <w:t xml:space="preserve"> –</w:t>
      </w:r>
      <w:r w:rsidR="00202C30" w:rsidRPr="00CF46F0">
        <w:rPr>
          <w:sz w:val="22"/>
          <w:szCs w:val="22"/>
        </w:rPr>
        <w:t xml:space="preserve"> Vollrath Company expands its </w:t>
      </w:r>
      <w:hyperlink r:id="rId10" w:history="1">
        <w:r w:rsidR="00202C30" w:rsidRPr="005354CC">
          <w:rPr>
            <w:rStyle w:val="Hyperlink"/>
            <w:sz w:val="22"/>
            <w:szCs w:val="22"/>
          </w:rPr>
          <w:t>food delivery and transport bag offering</w:t>
        </w:r>
      </w:hyperlink>
      <w:r w:rsidR="00202C30" w:rsidRPr="00CF46F0">
        <w:rPr>
          <w:sz w:val="22"/>
          <w:szCs w:val="22"/>
        </w:rPr>
        <w:t xml:space="preserve"> </w:t>
      </w:r>
      <w:r w:rsidR="00597B8D" w:rsidRPr="00CF46F0">
        <w:rPr>
          <w:sz w:val="22"/>
          <w:szCs w:val="22"/>
        </w:rPr>
        <w:t xml:space="preserve">with the </w:t>
      </w:r>
      <w:hyperlink r:id="rId11" w:history="1">
        <w:r w:rsidR="00597B8D" w:rsidRPr="005354CC">
          <w:rPr>
            <w:rStyle w:val="Hyperlink"/>
            <w:sz w:val="22"/>
            <w:szCs w:val="22"/>
          </w:rPr>
          <w:t>1-Series</w:t>
        </w:r>
      </w:hyperlink>
      <w:r w:rsidR="00597B8D" w:rsidRPr="00CF46F0">
        <w:rPr>
          <w:sz w:val="22"/>
          <w:szCs w:val="22"/>
        </w:rPr>
        <w:t xml:space="preserve"> – </w:t>
      </w:r>
      <w:r w:rsidR="00202C30" w:rsidRPr="00CF46F0">
        <w:rPr>
          <w:sz w:val="22"/>
          <w:szCs w:val="22"/>
        </w:rPr>
        <w:t xml:space="preserve">a full-line of </w:t>
      </w:r>
      <w:r w:rsidR="00FD58B1" w:rsidRPr="00CF46F0">
        <w:rPr>
          <w:sz w:val="22"/>
          <w:szCs w:val="22"/>
        </w:rPr>
        <w:t xml:space="preserve">competitively priced </w:t>
      </w:r>
      <w:r w:rsidR="00202C30" w:rsidRPr="00CF46F0">
        <w:rPr>
          <w:sz w:val="22"/>
          <w:szCs w:val="22"/>
        </w:rPr>
        <w:t>quality products that extend delivery range and help provide a restaurant-quality experience for customers at home.</w:t>
      </w:r>
      <w:r w:rsidR="005D4E28" w:rsidRPr="00CF46F0">
        <w:rPr>
          <w:sz w:val="22"/>
          <w:szCs w:val="22"/>
        </w:rPr>
        <w:t xml:space="preserve"> The line also features </w:t>
      </w:r>
      <w:r w:rsidR="00FD358D" w:rsidRPr="00CF46F0">
        <w:rPr>
          <w:sz w:val="22"/>
          <w:szCs w:val="22"/>
        </w:rPr>
        <w:t>several</w:t>
      </w:r>
      <w:r w:rsidR="005D4E28" w:rsidRPr="00CF46F0">
        <w:rPr>
          <w:sz w:val="22"/>
          <w:szCs w:val="22"/>
        </w:rPr>
        <w:t xml:space="preserve"> products specifically designed for </w:t>
      </w:r>
      <w:r w:rsidR="00FD358D" w:rsidRPr="00CF46F0">
        <w:rPr>
          <w:sz w:val="22"/>
          <w:szCs w:val="22"/>
        </w:rPr>
        <w:t xml:space="preserve">meal delivery in </w:t>
      </w:r>
      <w:r w:rsidR="005D4E28" w:rsidRPr="00CF46F0">
        <w:rPr>
          <w:sz w:val="22"/>
          <w:szCs w:val="22"/>
        </w:rPr>
        <w:t>K-12</w:t>
      </w:r>
      <w:r w:rsidR="00FD358D" w:rsidRPr="00CF46F0">
        <w:rPr>
          <w:sz w:val="22"/>
          <w:szCs w:val="22"/>
        </w:rPr>
        <w:t xml:space="preserve"> schools</w:t>
      </w:r>
      <w:r w:rsidR="005D4E28" w:rsidRPr="00CF46F0">
        <w:rPr>
          <w:sz w:val="22"/>
          <w:szCs w:val="22"/>
        </w:rPr>
        <w:t>.</w:t>
      </w:r>
    </w:p>
    <w:p w14:paraId="673D9277" w14:textId="4028DCBC" w:rsidR="00314858" w:rsidRPr="00CF46F0" w:rsidRDefault="00314858" w:rsidP="00202C30">
      <w:pPr>
        <w:spacing w:line="276" w:lineRule="auto"/>
        <w:rPr>
          <w:sz w:val="22"/>
          <w:szCs w:val="22"/>
        </w:rPr>
      </w:pPr>
    </w:p>
    <w:p w14:paraId="1AAD17FB" w14:textId="288E53C3" w:rsidR="00314858" w:rsidRPr="00CF46F0" w:rsidRDefault="00314858" w:rsidP="00202C30">
      <w:pPr>
        <w:spacing w:line="276" w:lineRule="auto"/>
        <w:rPr>
          <w:sz w:val="22"/>
          <w:szCs w:val="22"/>
        </w:rPr>
      </w:pPr>
      <w:r w:rsidRPr="00CF46F0">
        <w:rPr>
          <w:sz w:val="22"/>
          <w:szCs w:val="22"/>
        </w:rPr>
        <w:t>“</w:t>
      </w:r>
      <w:r w:rsidR="00E15057" w:rsidRPr="00CF46F0">
        <w:rPr>
          <w:sz w:val="22"/>
          <w:szCs w:val="22"/>
        </w:rPr>
        <w:t>With the addition of the 1-Series</w:t>
      </w:r>
      <w:r w:rsidR="001002DC" w:rsidRPr="00CF46F0">
        <w:rPr>
          <w:sz w:val="22"/>
          <w:szCs w:val="22"/>
        </w:rPr>
        <w:t>, w</w:t>
      </w:r>
      <w:r w:rsidRPr="00CF46F0">
        <w:rPr>
          <w:sz w:val="22"/>
          <w:szCs w:val="22"/>
        </w:rPr>
        <w:t>e now have a comprehensive product offering that provides a wide variety of price points for our customers,” says Paul Egbert, vice president of smallwares and countertop equipment for Vollrath.</w:t>
      </w:r>
      <w:r w:rsidRPr="00CF46F0">
        <w:t xml:space="preserve"> </w:t>
      </w:r>
      <w:r w:rsidRPr="00CF46F0">
        <w:rPr>
          <w:sz w:val="22"/>
          <w:szCs w:val="22"/>
        </w:rPr>
        <w:t xml:space="preserve">“Food delivery has never been more in demand and </w:t>
      </w:r>
      <w:r w:rsidR="001A5933" w:rsidRPr="00CF46F0">
        <w:rPr>
          <w:sz w:val="22"/>
          <w:szCs w:val="22"/>
        </w:rPr>
        <w:t>our</w:t>
      </w:r>
      <w:r w:rsidRPr="00CF46F0">
        <w:rPr>
          <w:sz w:val="22"/>
          <w:szCs w:val="22"/>
        </w:rPr>
        <w:t xml:space="preserve"> Vollrath </w:t>
      </w:r>
      <w:r w:rsidR="008E3E5D" w:rsidRPr="00CF46F0">
        <w:rPr>
          <w:sz w:val="22"/>
          <w:szCs w:val="22"/>
        </w:rPr>
        <w:t xml:space="preserve">delivery </w:t>
      </w:r>
      <w:r w:rsidRPr="00CF46F0">
        <w:rPr>
          <w:sz w:val="22"/>
          <w:szCs w:val="22"/>
        </w:rPr>
        <w:t xml:space="preserve">products can help maintain the flavor, integrity, and quality of </w:t>
      </w:r>
      <w:r w:rsidR="00FD358D" w:rsidRPr="00CF46F0">
        <w:rPr>
          <w:sz w:val="22"/>
          <w:szCs w:val="22"/>
        </w:rPr>
        <w:t>prepared</w:t>
      </w:r>
      <w:r w:rsidRPr="00CF46F0">
        <w:rPr>
          <w:sz w:val="22"/>
          <w:szCs w:val="22"/>
        </w:rPr>
        <w:t xml:space="preserve"> food and drinks when they are driven across town."</w:t>
      </w:r>
    </w:p>
    <w:p w14:paraId="2A40E128" w14:textId="160A7587" w:rsidR="003E2676" w:rsidRPr="00CF46F0" w:rsidRDefault="003E2676" w:rsidP="00202C30">
      <w:pPr>
        <w:spacing w:line="276" w:lineRule="auto"/>
        <w:rPr>
          <w:sz w:val="22"/>
          <w:szCs w:val="22"/>
        </w:rPr>
      </w:pPr>
    </w:p>
    <w:p w14:paraId="2A4B8626" w14:textId="18A72867" w:rsidR="003E2676" w:rsidRPr="00CF46F0" w:rsidRDefault="003E2676" w:rsidP="00202C30">
      <w:pPr>
        <w:spacing w:line="276" w:lineRule="auto"/>
        <w:rPr>
          <w:sz w:val="22"/>
          <w:szCs w:val="22"/>
        </w:rPr>
      </w:pPr>
      <w:r w:rsidRPr="00CF46F0">
        <w:rPr>
          <w:sz w:val="22"/>
          <w:szCs w:val="22"/>
        </w:rPr>
        <w:t>Operator</w:t>
      </w:r>
      <w:r w:rsidR="00FA62BC" w:rsidRPr="00CF46F0">
        <w:rPr>
          <w:sz w:val="22"/>
          <w:szCs w:val="22"/>
        </w:rPr>
        <w:t>-</w:t>
      </w:r>
      <w:r w:rsidRPr="00CF46F0">
        <w:rPr>
          <w:sz w:val="22"/>
          <w:szCs w:val="22"/>
        </w:rPr>
        <w:t xml:space="preserve">friendly with </w:t>
      </w:r>
      <w:r w:rsidR="008E3E5D" w:rsidRPr="00CF46F0">
        <w:rPr>
          <w:sz w:val="22"/>
          <w:szCs w:val="22"/>
        </w:rPr>
        <w:t>durable, weather</w:t>
      </w:r>
      <w:r w:rsidR="00FA62BC" w:rsidRPr="00CF46F0">
        <w:rPr>
          <w:sz w:val="22"/>
          <w:szCs w:val="22"/>
        </w:rPr>
        <w:t>-</w:t>
      </w:r>
      <w:r w:rsidR="008E3E5D" w:rsidRPr="00CF46F0">
        <w:rPr>
          <w:sz w:val="22"/>
          <w:szCs w:val="22"/>
        </w:rPr>
        <w:t>resistant design, the Vollrath food delivery and transport products provide high</w:t>
      </w:r>
      <w:r w:rsidR="00FD58B1" w:rsidRPr="00CF46F0">
        <w:rPr>
          <w:sz w:val="22"/>
          <w:szCs w:val="22"/>
        </w:rPr>
        <w:t>-</w:t>
      </w:r>
      <w:r w:rsidR="008E3E5D" w:rsidRPr="00CF46F0">
        <w:rPr>
          <w:sz w:val="22"/>
          <w:szCs w:val="22"/>
        </w:rPr>
        <w:t xml:space="preserve">performing insulation at </w:t>
      </w:r>
      <w:r w:rsidR="00FD58B1" w:rsidRPr="00CF46F0">
        <w:rPr>
          <w:sz w:val="22"/>
          <w:szCs w:val="22"/>
        </w:rPr>
        <w:t>different</w:t>
      </w:r>
      <w:r w:rsidR="008E3E5D" w:rsidRPr="00CF46F0">
        <w:rPr>
          <w:sz w:val="22"/>
          <w:szCs w:val="22"/>
        </w:rPr>
        <w:t xml:space="preserve"> price points and in different styles</w:t>
      </w:r>
      <w:r w:rsidR="00FD58B1" w:rsidRPr="00CF46F0">
        <w:rPr>
          <w:sz w:val="22"/>
          <w:szCs w:val="22"/>
        </w:rPr>
        <w:t xml:space="preserve"> to meet delivery needs at every level</w:t>
      </w:r>
      <w:r w:rsidR="008E3E5D" w:rsidRPr="00CF46F0">
        <w:rPr>
          <w:sz w:val="22"/>
          <w:szCs w:val="22"/>
        </w:rPr>
        <w:t xml:space="preserve">. In the </w:t>
      </w:r>
      <w:r w:rsidR="001A5933" w:rsidRPr="00CF46F0">
        <w:rPr>
          <w:sz w:val="22"/>
          <w:szCs w:val="22"/>
        </w:rPr>
        <w:t xml:space="preserve">new </w:t>
      </w:r>
      <w:hyperlink r:id="rId12" w:history="1">
        <w:r w:rsidR="008E3E5D" w:rsidRPr="005354CC">
          <w:rPr>
            <w:rStyle w:val="Hyperlink"/>
            <w:sz w:val="22"/>
            <w:szCs w:val="22"/>
          </w:rPr>
          <w:t>1-Series</w:t>
        </w:r>
      </w:hyperlink>
      <w:r w:rsidR="001A5933" w:rsidRPr="00CF46F0">
        <w:rPr>
          <w:sz w:val="22"/>
          <w:szCs w:val="22"/>
        </w:rPr>
        <w:t>,</w:t>
      </w:r>
      <w:r w:rsidR="008E3E5D" w:rsidRPr="00CF46F0">
        <w:rPr>
          <w:sz w:val="22"/>
          <w:szCs w:val="22"/>
        </w:rPr>
        <w:t xml:space="preserve"> </w:t>
      </w:r>
      <w:r w:rsidR="00452A92" w:rsidRPr="00CF46F0">
        <w:rPr>
          <w:sz w:val="22"/>
          <w:szCs w:val="22"/>
        </w:rPr>
        <w:t xml:space="preserve">thick insulation provides </w:t>
      </w:r>
      <w:r w:rsidR="00F82793" w:rsidRPr="00CF46F0">
        <w:rPr>
          <w:sz w:val="22"/>
          <w:szCs w:val="22"/>
        </w:rPr>
        <w:t xml:space="preserve">reliable </w:t>
      </w:r>
      <w:r w:rsidR="00452A92" w:rsidRPr="00CF46F0">
        <w:rPr>
          <w:sz w:val="22"/>
          <w:szCs w:val="22"/>
        </w:rPr>
        <w:t>temperature retention</w:t>
      </w:r>
      <w:r w:rsidR="008E3E5D" w:rsidRPr="00CF46F0">
        <w:rPr>
          <w:sz w:val="22"/>
          <w:szCs w:val="22"/>
        </w:rPr>
        <w:t xml:space="preserve">. In the </w:t>
      </w:r>
      <w:hyperlink r:id="rId13" w:history="1">
        <w:r w:rsidR="008E3E5D" w:rsidRPr="005354CC">
          <w:rPr>
            <w:rStyle w:val="Hyperlink"/>
            <w:sz w:val="22"/>
            <w:szCs w:val="22"/>
          </w:rPr>
          <w:t>3-Series</w:t>
        </w:r>
      </w:hyperlink>
      <w:r w:rsidR="008E3E5D" w:rsidRPr="00CF46F0">
        <w:rPr>
          <w:sz w:val="22"/>
          <w:szCs w:val="22"/>
        </w:rPr>
        <w:t xml:space="preserve">, </w:t>
      </w:r>
      <w:r w:rsidR="00F82793" w:rsidRPr="00CF46F0">
        <w:rPr>
          <w:sz w:val="22"/>
          <w:szCs w:val="22"/>
        </w:rPr>
        <w:t>expanded</w:t>
      </w:r>
      <w:r w:rsidR="008E3E5D" w:rsidRPr="00CF46F0">
        <w:rPr>
          <w:sz w:val="22"/>
          <w:szCs w:val="22"/>
        </w:rPr>
        <w:t xml:space="preserve"> insulation </w:t>
      </w:r>
      <w:r w:rsidR="00F82793" w:rsidRPr="00CF46F0">
        <w:rPr>
          <w:sz w:val="22"/>
          <w:szCs w:val="22"/>
        </w:rPr>
        <w:t xml:space="preserve">and added durability </w:t>
      </w:r>
      <w:r w:rsidR="008E3E5D" w:rsidRPr="00CF46F0">
        <w:rPr>
          <w:sz w:val="22"/>
          <w:szCs w:val="22"/>
        </w:rPr>
        <w:t xml:space="preserve">helps retain </w:t>
      </w:r>
      <w:r w:rsidR="00F82793" w:rsidRPr="00CF46F0">
        <w:rPr>
          <w:sz w:val="22"/>
          <w:szCs w:val="22"/>
        </w:rPr>
        <w:t>superior temperature holding</w:t>
      </w:r>
      <w:r w:rsidR="008E3E5D" w:rsidRPr="00CF46F0">
        <w:rPr>
          <w:sz w:val="22"/>
          <w:szCs w:val="22"/>
        </w:rPr>
        <w:t xml:space="preserve">. In the </w:t>
      </w:r>
      <w:hyperlink r:id="rId14" w:history="1">
        <w:r w:rsidR="008E3E5D" w:rsidRPr="005354CC">
          <w:rPr>
            <w:rStyle w:val="Hyperlink"/>
            <w:sz w:val="22"/>
            <w:szCs w:val="22"/>
          </w:rPr>
          <w:t>5-Series</w:t>
        </w:r>
      </w:hyperlink>
      <w:r w:rsidR="008E3E5D" w:rsidRPr="00CF46F0">
        <w:rPr>
          <w:sz w:val="22"/>
          <w:szCs w:val="22"/>
        </w:rPr>
        <w:t xml:space="preserve">, </w:t>
      </w:r>
      <w:r w:rsidR="001A5933" w:rsidRPr="00CF46F0">
        <w:rPr>
          <w:sz w:val="22"/>
          <w:szCs w:val="22"/>
        </w:rPr>
        <w:t>a</w:t>
      </w:r>
      <w:r w:rsidR="00F82793" w:rsidRPr="00CF46F0">
        <w:rPr>
          <w:sz w:val="22"/>
          <w:szCs w:val="22"/>
        </w:rPr>
        <w:t xml:space="preserve"> </w:t>
      </w:r>
      <w:r w:rsidR="001A5933" w:rsidRPr="00CF46F0">
        <w:rPr>
          <w:sz w:val="22"/>
          <w:szCs w:val="22"/>
        </w:rPr>
        <w:t xml:space="preserve">heat pad </w:t>
      </w:r>
      <w:bookmarkStart w:id="2" w:name="_SG_82b42fe62aba4475a28d56c93a167913"/>
      <w:r w:rsidR="001002DC" w:rsidRPr="00F205C0">
        <w:rPr>
          <w:sz w:val="22"/>
          <w:szCs w:val="22"/>
        </w:rPr>
        <w:t>preheats</w:t>
      </w:r>
      <w:bookmarkEnd w:id="2"/>
      <w:r w:rsidR="001A5933" w:rsidRPr="00CF46F0">
        <w:rPr>
          <w:sz w:val="22"/>
          <w:szCs w:val="22"/>
        </w:rPr>
        <w:t xml:space="preserve"> the bag and is either unplugged for transport or powered by an optional 12 volt in-car power cord.</w:t>
      </w:r>
    </w:p>
    <w:p w14:paraId="3D90542C" w14:textId="64F9EA6F" w:rsidR="008E3E5D" w:rsidRPr="00CF46F0" w:rsidRDefault="008E3E5D" w:rsidP="00202C30">
      <w:pPr>
        <w:spacing w:line="276" w:lineRule="auto"/>
        <w:rPr>
          <w:sz w:val="22"/>
          <w:szCs w:val="22"/>
        </w:rPr>
      </w:pPr>
    </w:p>
    <w:p w14:paraId="62A384FB" w14:textId="21ECAB02" w:rsidR="008E3E5D" w:rsidRPr="00CF46F0" w:rsidRDefault="001A5933" w:rsidP="00202C30">
      <w:pPr>
        <w:spacing w:line="276" w:lineRule="auto"/>
        <w:rPr>
          <w:b/>
          <w:bCs/>
          <w:sz w:val="22"/>
          <w:szCs w:val="22"/>
        </w:rPr>
      </w:pPr>
      <w:r w:rsidRPr="00CF46F0">
        <w:rPr>
          <w:b/>
          <w:bCs/>
          <w:sz w:val="22"/>
          <w:szCs w:val="22"/>
        </w:rPr>
        <w:t xml:space="preserve">Features of the </w:t>
      </w:r>
      <w:r w:rsidR="00F82793" w:rsidRPr="00CF46F0">
        <w:rPr>
          <w:b/>
          <w:bCs/>
          <w:sz w:val="22"/>
          <w:szCs w:val="22"/>
        </w:rPr>
        <w:t xml:space="preserve">new </w:t>
      </w:r>
      <w:r w:rsidR="008E3E5D" w:rsidRPr="00CF46F0">
        <w:rPr>
          <w:b/>
          <w:bCs/>
          <w:sz w:val="22"/>
          <w:szCs w:val="22"/>
        </w:rPr>
        <w:t>1-</w:t>
      </w:r>
      <w:r w:rsidR="00E15057" w:rsidRPr="00CF46F0">
        <w:rPr>
          <w:b/>
          <w:bCs/>
          <w:sz w:val="22"/>
          <w:szCs w:val="22"/>
        </w:rPr>
        <w:t>S</w:t>
      </w:r>
      <w:r w:rsidR="008E3E5D" w:rsidRPr="00CF46F0">
        <w:rPr>
          <w:b/>
          <w:bCs/>
          <w:sz w:val="22"/>
          <w:szCs w:val="22"/>
        </w:rPr>
        <w:t>eries transport bags include:</w:t>
      </w:r>
    </w:p>
    <w:p w14:paraId="4AD5F4C7" w14:textId="0D1C54EE" w:rsidR="008E3E5D" w:rsidRPr="00CF46F0" w:rsidRDefault="008E3E5D" w:rsidP="00202C30">
      <w:pPr>
        <w:spacing w:line="276" w:lineRule="auto"/>
        <w:rPr>
          <w:sz w:val="22"/>
          <w:szCs w:val="22"/>
        </w:rPr>
      </w:pPr>
    </w:p>
    <w:p w14:paraId="12F2F1C0" w14:textId="3563B20A" w:rsidR="008E3E5D" w:rsidRPr="00CF46F0" w:rsidRDefault="008E3E5D" w:rsidP="00202C30">
      <w:pPr>
        <w:spacing w:line="276" w:lineRule="auto"/>
        <w:rPr>
          <w:b/>
          <w:bCs/>
          <w:sz w:val="22"/>
          <w:szCs w:val="22"/>
        </w:rPr>
      </w:pPr>
      <w:r w:rsidRPr="00CF46F0">
        <w:rPr>
          <w:b/>
          <w:bCs/>
          <w:sz w:val="22"/>
          <w:szCs w:val="22"/>
        </w:rPr>
        <w:t>Pizza Bags</w:t>
      </w:r>
    </w:p>
    <w:p w14:paraId="4CB2081E" w14:textId="52AA73D9" w:rsidR="001A5933" w:rsidRPr="00CF46F0" w:rsidRDefault="001A5933" w:rsidP="00202C30">
      <w:pPr>
        <w:spacing w:line="276" w:lineRule="auto"/>
        <w:rPr>
          <w:sz w:val="22"/>
          <w:szCs w:val="22"/>
        </w:rPr>
      </w:pPr>
      <w:r w:rsidRPr="00CF46F0">
        <w:rPr>
          <w:sz w:val="22"/>
          <w:szCs w:val="22"/>
        </w:rPr>
        <w:lastRenderedPageBreak/>
        <w:t xml:space="preserve">Vollrath’s pizza delivery bags are designed to hold pizza </w:t>
      </w:r>
      <w:r w:rsidR="001002DC" w:rsidRPr="00CF46F0">
        <w:rPr>
          <w:sz w:val="22"/>
          <w:szCs w:val="22"/>
        </w:rPr>
        <w:t>boxes but</w:t>
      </w:r>
      <w:r w:rsidRPr="00CF46F0">
        <w:rPr>
          <w:sz w:val="22"/>
          <w:szCs w:val="22"/>
        </w:rPr>
        <w:t xml:space="preserve"> </w:t>
      </w:r>
      <w:r w:rsidR="00FD58B1" w:rsidRPr="00CF46F0">
        <w:rPr>
          <w:sz w:val="22"/>
          <w:szCs w:val="22"/>
        </w:rPr>
        <w:t xml:space="preserve">are </w:t>
      </w:r>
      <w:r w:rsidRPr="00CF46F0">
        <w:rPr>
          <w:sz w:val="22"/>
          <w:szCs w:val="22"/>
        </w:rPr>
        <w:t xml:space="preserve">adaptable to transport other menu items. The 1-Series provides </w:t>
      </w:r>
      <w:r w:rsidR="002B16D9" w:rsidRPr="00CF46F0">
        <w:rPr>
          <w:sz w:val="22"/>
          <w:szCs w:val="22"/>
        </w:rPr>
        <w:t xml:space="preserve">reliable </w:t>
      </w:r>
      <w:r w:rsidRPr="00CF46F0">
        <w:rPr>
          <w:sz w:val="22"/>
          <w:szCs w:val="22"/>
        </w:rPr>
        <w:t>temperature retention with thick insulation on all sides paired with the seal from the gusseted opening folds. The durable construction and reinforced stitching ensure these bags can withstand extensive use.</w:t>
      </w:r>
    </w:p>
    <w:p w14:paraId="36B83C39" w14:textId="77777777" w:rsidR="001A5933" w:rsidRPr="00CF46F0" w:rsidRDefault="001A5933" w:rsidP="00202C30">
      <w:pPr>
        <w:spacing w:line="276" w:lineRule="auto"/>
        <w:rPr>
          <w:sz w:val="22"/>
          <w:szCs w:val="22"/>
        </w:rPr>
      </w:pPr>
    </w:p>
    <w:p w14:paraId="3F462E91" w14:textId="583A20D8" w:rsidR="008E3E5D" w:rsidRPr="00CF46F0" w:rsidRDefault="008E3E5D" w:rsidP="00202C30">
      <w:pPr>
        <w:spacing w:line="276" w:lineRule="auto"/>
        <w:rPr>
          <w:b/>
          <w:bCs/>
          <w:sz w:val="22"/>
          <w:szCs w:val="22"/>
        </w:rPr>
      </w:pPr>
      <w:r w:rsidRPr="00CF46F0">
        <w:rPr>
          <w:b/>
          <w:bCs/>
          <w:sz w:val="22"/>
          <w:szCs w:val="22"/>
        </w:rPr>
        <w:t>Catering Bags</w:t>
      </w:r>
    </w:p>
    <w:p w14:paraId="490AF082" w14:textId="15A734CE" w:rsidR="001A5933" w:rsidRPr="00CF46F0" w:rsidRDefault="001A5933" w:rsidP="00202C30">
      <w:pPr>
        <w:spacing w:line="276" w:lineRule="auto"/>
        <w:rPr>
          <w:sz w:val="22"/>
          <w:szCs w:val="22"/>
        </w:rPr>
      </w:pPr>
      <w:r w:rsidRPr="00CF46F0">
        <w:rPr>
          <w:sz w:val="22"/>
          <w:szCs w:val="22"/>
        </w:rPr>
        <w:t>Vollrath’s catering bags feature durable construction and reinforced stitching as well as a moisture-resistant outer shell material that shelters the bag’s contents from the elements. Durable zipper closures help maintain temperature and the carrying straps make transportation</w:t>
      </w:r>
      <w:r w:rsidR="003F6378" w:rsidRPr="00CF46F0">
        <w:rPr>
          <w:sz w:val="22"/>
          <w:szCs w:val="22"/>
        </w:rPr>
        <w:t xml:space="preserve"> easy</w:t>
      </w:r>
      <w:r w:rsidRPr="00CF46F0">
        <w:rPr>
          <w:sz w:val="22"/>
          <w:szCs w:val="22"/>
        </w:rPr>
        <w:t xml:space="preserve">. All bags are </w:t>
      </w:r>
      <w:r w:rsidR="003F6378" w:rsidRPr="00CF46F0">
        <w:rPr>
          <w:sz w:val="22"/>
          <w:szCs w:val="22"/>
        </w:rPr>
        <w:t>conveniently collapsible</w:t>
      </w:r>
      <w:r w:rsidRPr="00CF46F0">
        <w:rPr>
          <w:sz w:val="22"/>
          <w:szCs w:val="22"/>
        </w:rPr>
        <w:t xml:space="preserve"> for easy storage.</w:t>
      </w:r>
      <w:r w:rsidR="000D3336" w:rsidRPr="00CF46F0">
        <w:rPr>
          <w:sz w:val="22"/>
          <w:szCs w:val="22"/>
        </w:rPr>
        <w:t xml:space="preserve"> Ideal for K-12 schools, the new </w:t>
      </w:r>
      <w:hyperlink r:id="rId15" w:history="1">
        <w:r w:rsidR="000D3336" w:rsidRPr="005354CC">
          <w:rPr>
            <w:rStyle w:val="Hyperlink"/>
            <w:sz w:val="22"/>
            <w:szCs w:val="22"/>
          </w:rPr>
          <w:t>Sheet Pan Bag</w:t>
        </w:r>
      </w:hyperlink>
      <w:r w:rsidR="000D3336" w:rsidRPr="00CF46F0">
        <w:rPr>
          <w:sz w:val="22"/>
          <w:szCs w:val="22"/>
        </w:rPr>
        <w:t xml:space="preserve"> holds up to three full-size sheet pans with covers, the new </w:t>
      </w:r>
      <w:hyperlink r:id="rId16" w:history="1">
        <w:r w:rsidR="000D3336" w:rsidRPr="005354CC">
          <w:rPr>
            <w:rStyle w:val="Hyperlink"/>
            <w:sz w:val="22"/>
            <w:szCs w:val="22"/>
          </w:rPr>
          <w:t>Milk/Meal Delivery Bag</w:t>
        </w:r>
      </w:hyperlink>
      <w:r w:rsidR="000D3336" w:rsidRPr="00CF46F0">
        <w:rPr>
          <w:sz w:val="22"/>
          <w:szCs w:val="22"/>
        </w:rPr>
        <w:t xml:space="preserve"> holds a standard milk crate</w:t>
      </w:r>
      <w:r w:rsidR="00CF46F0" w:rsidRPr="00CF46F0">
        <w:rPr>
          <w:sz w:val="22"/>
          <w:szCs w:val="22"/>
        </w:rPr>
        <w:t xml:space="preserve"> and has a top flap for quick access</w:t>
      </w:r>
      <w:r w:rsidR="000D3336" w:rsidRPr="00CF46F0">
        <w:rPr>
          <w:sz w:val="22"/>
          <w:szCs w:val="22"/>
        </w:rPr>
        <w:t xml:space="preserve">, and the </w:t>
      </w:r>
      <w:hyperlink r:id="rId17" w:history="1">
        <w:r w:rsidR="000D3336" w:rsidRPr="005354CC">
          <w:rPr>
            <w:rStyle w:val="Hyperlink"/>
            <w:sz w:val="22"/>
            <w:szCs w:val="22"/>
          </w:rPr>
          <w:t>Snack Delivery Bag</w:t>
        </w:r>
      </w:hyperlink>
      <w:r w:rsidR="000D3336" w:rsidRPr="00CF46F0">
        <w:rPr>
          <w:sz w:val="22"/>
          <w:szCs w:val="22"/>
        </w:rPr>
        <w:t xml:space="preserve"> </w:t>
      </w:r>
      <w:r w:rsidR="00CF46F0" w:rsidRPr="00CF46F0">
        <w:rPr>
          <w:sz w:val="22"/>
          <w:szCs w:val="22"/>
        </w:rPr>
        <w:t xml:space="preserve">also </w:t>
      </w:r>
      <w:r w:rsidR="000D3336" w:rsidRPr="00CF46F0">
        <w:rPr>
          <w:sz w:val="22"/>
          <w:szCs w:val="22"/>
        </w:rPr>
        <w:t>has top flap for quick access</w:t>
      </w:r>
      <w:r w:rsidR="00CF46F0" w:rsidRPr="00CF46F0">
        <w:rPr>
          <w:sz w:val="22"/>
          <w:szCs w:val="22"/>
        </w:rPr>
        <w:t xml:space="preserve"> and can stack on the Milk/Meal Bag for easy transport</w:t>
      </w:r>
      <w:r w:rsidR="000D3336" w:rsidRPr="00CF46F0">
        <w:rPr>
          <w:sz w:val="22"/>
          <w:szCs w:val="22"/>
        </w:rPr>
        <w:t>.</w:t>
      </w:r>
    </w:p>
    <w:p w14:paraId="720BE8B9" w14:textId="77777777" w:rsidR="002E5A04" w:rsidRPr="00CF46F0" w:rsidRDefault="002E5A04" w:rsidP="00202C30">
      <w:pPr>
        <w:spacing w:line="276" w:lineRule="auto"/>
        <w:rPr>
          <w:sz w:val="22"/>
          <w:szCs w:val="22"/>
        </w:rPr>
      </w:pPr>
    </w:p>
    <w:p w14:paraId="64D1886C" w14:textId="612F6393" w:rsidR="008E3E5D" w:rsidRPr="00CF46F0" w:rsidRDefault="008E3E5D" w:rsidP="00202C30">
      <w:pPr>
        <w:spacing w:line="276" w:lineRule="auto"/>
        <w:rPr>
          <w:b/>
          <w:bCs/>
          <w:sz w:val="22"/>
          <w:szCs w:val="22"/>
        </w:rPr>
      </w:pPr>
      <w:r w:rsidRPr="00CF46F0">
        <w:rPr>
          <w:b/>
          <w:bCs/>
          <w:sz w:val="22"/>
          <w:szCs w:val="22"/>
        </w:rPr>
        <w:t xml:space="preserve">EPP Carriers </w:t>
      </w:r>
    </w:p>
    <w:p w14:paraId="5A3D77E9" w14:textId="07AD115E" w:rsidR="00314858" w:rsidRPr="00CF46F0" w:rsidRDefault="002E5A04" w:rsidP="00202C30">
      <w:pPr>
        <w:spacing w:line="276" w:lineRule="auto"/>
        <w:rPr>
          <w:sz w:val="22"/>
          <w:szCs w:val="22"/>
        </w:rPr>
      </w:pPr>
      <w:r w:rsidRPr="00CF46F0">
        <w:rPr>
          <w:sz w:val="22"/>
          <w:szCs w:val="22"/>
        </w:rPr>
        <w:t xml:space="preserve">Vollrath </w:t>
      </w:r>
      <w:hyperlink r:id="rId18" w:history="1">
        <w:r w:rsidRPr="005354CC">
          <w:rPr>
            <w:rStyle w:val="Hyperlink"/>
            <w:sz w:val="22"/>
            <w:szCs w:val="22"/>
          </w:rPr>
          <w:t>EPP carriers</w:t>
        </w:r>
      </w:hyperlink>
      <w:r w:rsidRPr="00CF46F0">
        <w:rPr>
          <w:sz w:val="22"/>
          <w:szCs w:val="22"/>
        </w:rPr>
        <w:t xml:space="preserve"> can safely and securely transport food pans to an event location. They are made of a lightweight, yet durable material that helps maintain food and beverage temperatures for hours. These carriers are ideal for carrying full-, half-, and third-size food pans up to </w:t>
      </w:r>
      <w:r w:rsidR="001002DC" w:rsidRPr="00CF46F0">
        <w:rPr>
          <w:sz w:val="22"/>
          <w:szCs w:val="22"/>
        </w:rPr>
        <w:t>6 inches</w:t>
      </w:r>
      <w:r w:rsidRPr="00CF46F0">
        <w:rPr>
          <w:sz w:val="22"/>
          <w:szCs w:val="22"/>
        </w:rPr>
        <w:t xml:space="preserve"> deep. </w:t>
      </w:r>
    </w:p>
    <w:p w14:paraId="6A131950" w14:textId="77777777" w:rsidR="00AE48E5" w:rsidRPr="00CF46F0" w:rsidRDefault="00AE48E5" w:rsidP="003D789C">
      <w:pPr>
        <w:rPr>
          <w:sz w:val="22"/>
          <w:szCs w:val="22"/>
        </w:rPr>
      </w:pPr>
    </w:p>
    <w:p w14:paraId="4D3F2AC2" w14:textId="77777777" w:rsidR="00707D27" w:rsidRPr="00CF46F0" w:rsidRDefault="00707D27" w:rsidP="009410EA">
      <w:pPr>
        <w:spacing w:line="276" w:lineRule="auto"/>
        <w:rPr>
          <w:sz w:val="22"/>
          <w:szCs w:val="22"/>
        </w:rPr>
      </w:pPr>
    </w:p>
    <w:p w14:paraId="2964397F" w14:textId="77777777" w:rsidR="00707D27" w:rsidRPr="00CF46F0" w:rsidRDefault="00707D27" w:rsidP="00707D27">
      <w:pPr>
        <w:spacing w:line="276" w:lineRule="auto"/>
        <w:rPr>
          <w:b/>
          <w:sz w:val="22"/>
          <w:szCs w:val="22"/>
        </w:rPr>
      </w:pPr>
      <w:r w:rsidRPr="00CF46F0">
        <w:rPr>
          <w:b/>
          <w:sz w:val="22"/>
          <w:szCs w:val="22"/>
        </w:rPr>
        <w:t xml:space="preserve">About </w:t>
      </w:r>
      <w:proofErr w:type="gramStart"/>
      <w:r w:rsidRPr="00CF46F0">
        <w:rPr>
          <w:b/>
          <w:sz w:val="22"/>
          <w:szCs w:val="22"/>
        </w:rPr>
        <w:t>The</w:t>
      </w:r>
      <w:proofErr w:type="gramEnd"/>
      <w:r w:rsidRPr="00CF46F0">
        <w:rPr>
          <w:b/>
          <w:sz w:val="22"/>
          <w:szCs w:val="22"/>
        </w:rPr>
        <w:t xml:space="preserve"> Vollrath Company</w:t>
      </w:r>
    </w:p>
    <w:p w14:paraId="04FE8380" w14:textId="1D7BB917" w:rsidR="00707D27" w:rsidRPr="00CF46F0" w:rsidRDefault="00707D27" w:rsidP="00707D27">
      <w:pPr>
        <w:spacing w:line="276" w:lineRule="auto"/>
        <w:rPr>
          <w:sz w:val="22"/>
          <w:szCs w:val="22"/>
        </w:rPr>
      </w:pPr>
      <w:r w:rsidRPr="00CF46F0">
        <w:rPr>
          <w:sz w:val="22"/>
          <w:szCs w:val="22"/>
        </w:rPr>
        <w:t xml:space="preserve">Founded in 1874 and headquartered in Sheboygan, </w:t>
      </w:r>
      <w:r w:rsidR="001002DC" w:rsidRPr="00CF46F0">
        <w:rPr>
          <w:sz w:val="22"/>
          <w:szCs w:val="22"/>
        </w:rPr>
        <w:t>Wisconsin</w:t>
      </w:r>
      <w:r w:rsidRPr="00CF46F0">
        <w:rPr>
          <w:sz w:val="22"/>
          <w:szCs w:val="22"/>
        </w:rPr>
        <w:t>, The Vollrath Company, LLC, is a privately held global company and a leader in the commercial foodservice equipment and supplies industry. Proud to be one of the few American companies in the foodservice industry to manufacture primarily in the U.S., Vollrath focuses on quality engineering and manufacturing throughout its business divisions. These include Vollrath and Pujadas global foodservice equipment and supplies, Stoelting Foodservice and Custom Specialty Products (Vollrath Manufacturing Services, wholesale</w:t>
      </w:r>
      <w:r w:rsidR="001002DC" w:rsidRPr="00CF46F0">
        <w:rPr>
          <w:sz w:val="22"/>
          <w:szCs w:val="22"/>
        </w:rPr>
        <w:t xml:space="preserve"> and</w:t>
      </w:r>
      <w:r w:rsidRPr="00CF46F0">
        <w:rPr>
          <w:sz w:val="22"/>
          <w:szCs w:val="22"/>
        </w:rPr>
        <w:t xml:space="preserve"> retail consumer). For more information, visit </w:t>
      </w:r>
      <w:hyperlink r:id="rId19" w:history="1">
        <w:r w:rsidRPr="00CF46F0">
          <w:rPr>
            <w:rStyle w:val="Hyperlink"/>
            <w:sz w:val="22"/>
            <w:szCs w:val="22"/>
          </w:rPr>
          <w:t>vollrathcompany.com</w:t>
        </w:r>
      </w:hyperlink>
      <w:r w:rsidRPr="00CF46F0">
        <w:rPr>
          <w:sz w:val="22"/>
          <w:szCs w:val="22"/>
        </w:rPr>
        <w:t>.</w:t>
      </w:r>
    </w:p>
    <w:p w14:paraId="3307681E" w14:textId="77777777" w:rsidR="00707D27" w:rsidRPr="00CF46F0" w:rsidRDefault="00707D27" w:rsidP="00707D27">
      <w:pPr>
        <w:spacing w:line="276" w:lineRule="auto"/>
        <w:rPr>
          <w:sz w:val="22"/>
          <w:szCs w:val="22"/>
        </w:rPr>
      </w:pPr>
    </w:p>
    <w:p w14:paraId="3E321D97" w14:textId="77777777" w:rsidR="00707D27" w:rsidRPr="00CF46F0" w:rsidRDefault="00707D27" w:rsidP="00707D27">
      <w:pPr>
        <w:spacing w:line="276" w:lineRule="auto"/>
        <w:rPr>
          <w:b/>
          <w:sz w:val="22"/>
          <w:szCs w:val="22"/>
        </w:rPr>
      </w:pPr>
      <w:r w:rsidRPr="00CF46F0">
        <w:rPr>
          <w:b/>
          <w:sz w:val="22"/>
          <w:szCs w:val="22"/>
        </w:rPr>
        <w:t>About Vollrath Foodservice</w:t>
      </w:r>
    </w:p>
    <w:p w14:paraId="17938A83" w14:textId="23A609C4" w:rsidR="00251BB8" w:rsidRPr="00CF46F0" w:rsidRDefault="00707D27" w:rsidP="00707D27">
      <w:pPr>
        <w:spacing w:line="276" w:lineRule="auto"/>
        <w:rPr>
          <w:noProof/>
          <w:sz w:val="22"/>
          <w:szCs w:val="22"/>
        </w:rPr>
      </w:pPr>
      <w:r w:rsidRPr="00CF46F0">
        <w:rPr>
          <w:sz w:val="22"/>
          <w:szCs w:val="22"/>
        </w:rPr>
        <w:t>Vollrath Foodservice, a division of The Vollrath Company, LLC, offers an expansive line of high-quality foodservice equipment – including smallwares and countertop equipment, along with serving systems and components. It manufactures industry-leading products at a single level of quality globally, backed by exceptional customer service and education at the Vollrath University training facility. For more details, visit </w:t>
      </w:r>
      <w:hyperlink r:id="rId20" w:history="1">
        <w:r w:rsidRPr="00CF46F0">
          <w:rPr>
            <w:rStyle w:val="Hyperlink"/>
            <w:sz w:val="22"/>
            <w:szCs w:val="22"/>
          </w:rPr>
          <w:t>https://www.vollrathfoodservice.com/</w:t>
        </w:r>
      </w:hyperlink>
    </w:p>
    <w:p w14:paraId="26C0B6D8" w14:textId="77777777" w:rsidR="00707D27" w:rsidRPr="00CF46F0" w:rsidRDefault="00707D27" w:rsidP="00C94829">
      <w:pPr>
        <w:spacing w:line="276" w:lineRule="auto"/>
        <w:jc w:val="center"/>
        <w:rPr>
          <w:sz w:val="22"/>
          <w:szCs w:val="22"/>
        </w:rPr>
      </w:pPr>
    </w:p>
    <w:p w14:paraId="2E26EA83" w14:textId="77777777" w:rsidR="00707D27" w:rsidRPr="00CF46F0" w:rsidRDefault="00707D27" w:rsidP="00C94829">
      <w:pPr>
        <w:spacing w:line="276" w:lineRule="auto"/>
        <w:jc w:val="center"/>
        <w:rPr>
          <w:sz w:val="22"/>
          <w:szCs w:val="22"/>
        </w:rPr>
      </w:pPr>
    </w:p>
    <w:p w14:paraId="12357FE9" w14:textId="4A3353E9" w:rsidR="00415FE6" w:rsidRPr="00854925" w:rsidRDefault="00415FE6" w:rsidP="00C94829">
      <w:pPr>
        <w:spacing w:line="276" w:lineRule="auto"/>
        <w:jc w:val="center"/>
        <w:rPr>
          <w:sz w:val="22"/>
          <w:szCs w:val="22"/>
        </w:rPr>
      </w:pPr>
      <w:r w:rsidRPr="00CF46F0">
        <w:rPr>
          <w:sz w:val="22"/>
          <w:szCs w:val="22"/>
        </w:rPr>
        <w:t>#  #  #</w:t>
      </w:r>
    </w:p>
    <w:sectPr w:rsidR="00415FE6" w:rsidRPr="00854925" w:rsidSect="00DE5722">
      <w:headerReference w:type="first" r:id="rId2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AF022" w14:textId="77777777" w:rsidR="00CF75A8" w:rsidRDefault="00CF75A8" w:rsidP="006305DB">
      <w:r>
        <w:separator/>
      </w:r>
    </w:p>
  </w:endnote>
  <w:endnote w:type="continuationSeparator" w:id="0">
    <w:p w14:paraId="22AEDFB9" w14:textId="77777777" w:rsidR="00CF75A8" w:rsidRDefault="00CF75A8" w:rsidP="00630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roxima Nova Rg">
    <w:altName w:val="Tahoma"/>
    <w:charset w:val="00"/>
    <w:family w:val="auto"/>
    <w:pitch w:val="variable"/>
    <w:sig w:usb0="A00002EF" w:usb1="5000E0F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roxima Nova Lt">
    <w:altName w:val="Tahoma"/>
    <w:charset w:val="00"/>
    <w:family w:val="auto"/>
    <w:pitch w:val="variable"/>
    <w:sig w:usb0="A00002EF" w:usb1="5000E0FB" w:usb2="00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8773E" w14:textId="77777777" w:rsidR="00CF75A8" w:rsidRDefault="00CF75A8" w:rsidP="006305DB">
      <w:r>
        <w:separator/>
      </w:r>
    </w:p>
  </w:footnote>
  <w:footnote w:type="continuationSeparator" w:id="0">
    <w:p w14:paraId="30876F2E" w14:textId="77777777" w:rsidR="00CF75A8" w:rsidRDefault="00CF75A8" w:rsidP="00630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D373F" w14:textId="77777777" w:rsidR="002D240A" w:rsidRPr="00E36FA5" w:rsidRDefault="002D240A" w:rsidP="002D240A">
    <w:pPr>
      <w:rPr>
        <w:rFonts w:ascii="Proxima Nova Lt" w:eastAsia="Calibri" w:hAnsi="Proxima Nova Lt" w:cs="Calibri"/>
        <w:b/>
        <w:sz w:val="22"/>
        <w:szCs w:val="22"/>
      </w:rPr>
    </w:pPr>
    <w:r>
      <w:rPr>
        <w:noProof/>
      </w:rPr>
      <w:drawing>
        <wp:anchor distT="0" distB="0" distL="114300" distR="114300" simplePos="0" relativeHeight="251659264" behindDoc="0" locked="0" layoutInCell="1" allowOverlap="1" wp14:anchorId="6772E933" wp14:editId="3E6926BD">
          <wp:simplePos x="0" y="0"/>
          <wp:positionH relativeFrom="column">
            <wp:posOffset>4724400</wp:posOffset>
          </wp:positionH>
          <wp:positionV relativeFrom="paragraph">
            <wp:posOffset>0</wp:posOffset>
          </wp:positionV>
          <wp:extent cx="1585595" cy="5715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llrathLogo.jpg"/>
                  <pic:cNvPicPr/>
                </pic:nvPicPr>
                <pic:blipFill>
                  <a:blip r:embed="rId1">
                    <a:extLst>
                      <a:ext uri="{28A0092B-C50C-407E-A947-70E740481C1C}">
                        <a14:useLocalDpi xmlns:a14="http://schemas.microsoft.com/office/drawing/2010/main" val="0"/>
                      </a:ext>
                    </a:extLst>
                  </a:blip>
                  <a:stretch>
                    <a:fillRect/>
                  </a:stretch>
                </pic:blipFill>
                <pic:spPr>
                  <a:xfrm>
                    <a:off x="0" y="0"/>
                    <a:ext cx="1585595" cy="571500"/>
                  </a:xfrm>
                  <a:prstGeom prst="rect">
                    <a:avLst/>
                  </a:prstGeom>
                </pic:spPr>
              </pic:pic>
            </a:graphicData>
          </a:graphic>
        </wp:anchor>
      </w:drawing>
    </w:r>
    <w:r>
      <w:rPr>
        <w:rFonts w:ascii="Proxima Nova Lt" w:eastAsia="Calibri" w:hAnsi="Proxima Nova Lt" w:cs="Calibri"/>
        <w:b/>
        <w:sz w:val="22"/>
        <w:szCs w:val="22"/>
      </w:rPr>
      <w:t>C</w:t>
    </w:r>
    <w:r w:rsidRPr="00E36FA5">
      <w:rPr>
        <w:rFonts w:ascii="Proxima Nova Lt" w:eastAsia="Calibri" w:hAnsi="Proxima Nova Lt" w:cs="Calibri"/>
        <w:b/>
        <w:sz w:val="22"/>
        <w:szCs w:val="22"/>
      </w:rPr>
      <w:t>ontact:</w:t>
    </w:r>
  </w:p>
  <w:p w14:paraId="078D3ED6" w14:textId="77777777" w:rsidR="002D240A" w:rsidRPr="00E36FA5" w:rsidRDefault="002D240A" w:rsidP="002D240A">
    <w:pPr>
      <w:rPr>
        <w:rFonts w:ascii="Proxima Nova Lt" w:hAnsi="Proxima Nova Lt"/>
        <w:sz w:val="22"/>
        <w:szCs w:val="22"/>
      </w:rPr>
    </w:pPr>
    <w:r w:rsidRPr="00E36FA5">
      <w:rPr>
        <w:rFonts w:ascii="Proxima Nova Lt" w:hAnsi="Proxima Nova Lt"/>
        <w:sz w:val="22"/>
        <w:szCs w:val="22"/>
      </w:rPr>
      <w:t>Tiffany Wieser</w:t>
    </w:r>
    <w:r>
      <w:rPr>
        <w:rFonts w:ascii="Proxima Nova Lt" w:hAnsi="Proxima Nova Lt"/>
        <w:sz w:val="22"/>
        <w:szCs w:val="22"/>
      </w:rPr>
      <w:t>, Media &amp; PR Lead</w:t>
    </w:r>
  </w:p>
  <w:p w14:paraId="50B04E24" w14:textId="77777777" w:rsidR="002D240A" w:rsidRPr="00E36FA5" w:rsidRDefault="002D240A" w:rsidP="002D240A">
    <w:pPr>
      <w:rPr>
        <w:rFonts w:ascii="Proxima Nova Lt" w:hAnsi="Proxima Nova Lt"/>
        <w:sz w:val="22"/>
        <w:szCs w:val="22"/>
      </w:rPr>
    </w:pPr>
    <w:r w:rsidRPr="00E36FA5">
      <w:rPr>
        <w:rFonts w:ascii="Proxima Nova Lt" w:hAnsi="Proxima Nova Lt"/>
        <w:sz w:val="22"/>
        <w:szCs w:val="22"/>
      </w:rPr>
      <w:t>920-459-5223</w:t>
    </w:r>
  </w:p>
  <w:p w14:paraId="16B28FFA" w14:textId="77777777" w:rsidR="002D240A" w:rsidRPr="001E55AA" w:rsidRDefault="00F205C0" w:rsidP="002D240A">
    <w:pPr>
      <w:rPr>
        <w:rFonts w:ascii="Proxima Nova Lt" w:hAnsi="Proxima Nova Lt"/>
        <w:sz w:val="22"/>
        <w:szCs w:val="22"/>
      </w:rPr>
    </w:pPr>
    <w:hyperlink r:id="rId2" w:history="1">
      <w:r w:rsidR="002D240A" w:rsidRPr="00E36FA5">
        <w:rPr>
          <w:rStyle w:val="Hyperlink"/>
          <w:rFonts w:ascii="Proxima Nova Lt" w:hAnsi="Proxima Nova Lt"/>
          <w:sz w:val="22"/>
          <w:szCs w:val="22"/>
        </w:rPr>
        <w:t>tiffany.wieser@vollrathco.com</w:t>
      </w:r>
    </w:hyperlink>
    <w:r w:rsidR="002D240A">
      <w:rPr>
        <w:rStyle w:val="Hyperlink"/>
        <w:rFonts w:ascii="Proxima Nova Lt" w:hAnsi="Proxima Nova Lt"/>
        <w:sz w:val="22"/>
        <w:szCs w:val="22"/>
      </w:rPr>
      <w:t xml:space="preserve"> </w:t>
    </w:r>
  </w:p>
  <w:p w14:paraId="5B4A1594" w14:textId="77777777" w:rsidR="00B02828" w:rsidRPr="002D240A" w:rsidRDefault="00B02828" w:rsidP="002D24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E3D75E4"/>
    <w:multiLevelType w:val="hybridMultilevel"/>
    <w:tmpl w:val="F056B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F37BCF"/>
    <w:multiLevelType w:val="hybridMultilevel"/>
    <w:tmpl w:val="14380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D550F9"/>
    <w:multiLevelType w:val="hybridMultilevel"/>
    <w:tmpl w:val="67328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EE2"/>
    <w:rsid w:val="00012FC2"/>
    <w:rsid w:val="000141BF"/>
    <w:rsid w:val="000206BA"/>
    <w:rsid w:val="00024A33"/>
    <w:rsid w:val="000327A8"/>
    <w:rsid w:val="000426B7"/>
    <w:rsid w:val="000453EC"/>
    <w:rsid w:val="0005120E"/>
    <w:rsid w:val="00052E3C"/>
    <w:rsid w:val="00061843"/>
    <w:rsid w:val="000619A1"/>
    <w:rsid w:val="000743D0"/>
    <w:rsid w:val="0008757E"/>
    <w:rsid w:val="000A09B4"/>
    <w:rsid w:val="000B6F05"/>
    <w:rsid w:val="000C7657"/>
    <w:rsid w:val="000D3336"/>
    <w:rsid w:val="000E6D21"/>
    <w:rsid w:val="001002DC"/>
    <w:rsid w:val="001045C4"/>
    <w:rsid w:val="0011545F"/>
    <w:rsid w:val="0011593A"/>
    <w:rsid w:val="001176A9"/>
    <w:rsid w:val="001343D4"/>
    <w:rsid w:val="00146EE2"/>
    <w:rsid w:val="00156E18"/>
    <w:rsid w:val="00165ECC"/>
    <w:rsid w:val="00171FD8"/>
    <w:rsid w:val="00172072"/>
    <w:rsid w:val="001749FD"/>
    <w:rsid w:val="0017700F"/>
    <w:rsid w:val="00184432"/>
    <w:rsid w:val="00185FDD"/>
    <w:rsid w:val="0019014D"/>
    <w:rsid w:val="00191EBC"/>
    <w:rsid w:val="00197E08"/>
    <w:rsid w:val="001A36AE"/>
    <w:rsid w:val="001A5933"/>
    <w:rsid w:val="001B7527"/>
    <w:rsid w:val="001B796E"/>
    <w:rsid w:val="001C3FEA"/>
    <w:rsid w:val="001D6EAB"/>
    <w:rsid w:val="001E1FBC"/>
    <w:rsid w:val="001F6400"/>
    <w:rsid w:val="00202BDD"/>
    <w:rsid w:val="00202C30"/>
    <w:rsid w:val="002032D3"/>
    <w:rsid w:val="002036C3"/>
    <w:rsid w:val="00222180"/>
    <w:rsid w:val="00224554"/>
    <w:rsid w:val="00230869"/>
    <w:rsid w:val="00231FD4"/>
    <w:rsid w:val="00251BB8"/>
    <w:rsid w:val="0025280E"/>
    <w:rsid w:val="00257FA8"/>
    <w:rsid w:val="002615DA"/>
    <w:rsid w:val="002654AE"/>
    <w:rsid w:val="002672B8"/>
    <w:rsid w:val="002721EE"/>
    <w:rsid w:val="00280DA3"/>
    <w:rsid w:val="00286420"/>
    <w:rsid w:val="002A681B"/>
    <w:rsid w:val="002B16D9"/>
    <w:rsid w:val="002D029D"/>
    <w:rsid w:val="002D23D0"/>
    <w:rsid w:val="002D240A"/>
    <w:rsid w:val="002E3DCC"/>
    <w:rsid w:val="002E5A04"/>
    <w:rsid w:val="002F2150"/>
    <w:rsid w:val="003023AD"/>
    <w:rsid w:val="00311705"/>
    <w:rsid w:val="00313DA4"/>
    <w:rsid w:val="00314858"/>
    <w:rsid w:val="003255B6"/>
    <w:rsid w:val="003300B1"/>
    <w:rsid w:val="00330312"/>
    <w:rsid w:val="00330593"/>
    <w:rsid w:val="00330B0E"/>
    <w:rsid w:val="00340131"/>
    <w:rsid w:val="00345D04"/>
    <w:rsid w:val="00346658"/>
    <w:rsid w:val="0034723A"/>
    <w:rsid w:val="003560E0"/>
    <w:rsid w:val="003572A1"/>
    <w:rsid w:val="00385EC6"/>
    <w:rsid w:val="00391228"/>
    <w:rsid w:val="00391D5F"/>
    <w:rsid w:val="00395443"/>
    <w:rsid w:val="003A7219"/>
    <w:rsid w:val="003B0871"/>
    <w:rsid w:val="003B365A"/>
    <w:rsid w:val="003B63A6"/>
    <w:rsid w:val="003C0516"/>
    <w:rsid w:val="003D0298"/>
    <w:rsid w:val="003D0596"/>
    <w:rsid w:val="003D27DF"/>
    <w:rsid w:val="003D789C"/>
    <w:rsid w:val="003E2676"/>
    <w:rsid w:val="003E2790"/>
    <w:rsid w:val="003E6AAD"/>
    <w:rsid w:val="003F6378"/>
    <w:rsid w:val="003F6E8C"/>
    <w:rsid w:val="00406787"/>
    <w:rsid w:val="00411FF5"/>
    <w:rsid w:val="00412F84"/>
    <w:rsid w:val="00413C18"/>
    <w:rsid w:val="00415FE6"/>
    <w:rsid w:val="00416274"/>
    <w:rsid w:val="00421094"/>
    <w:rsid w:val="004304C2"/>
    <w:rsid w:val="004310D6"/>
    <w:rsid w:val="004347B9"/>
    <w:rsid w:val="004443B5"/>
    <w:rsid w:val="00450ED2"/>
    <w:rsid w:val="00452A92"/>
    <w:rsid w:val="00456A6D"/>
    <w:rsid w:val="004620B0"/>
    <w:rsid w:val="004730DA"/>
    <w:rsid w:val="00473587"/>
    <w:rsid w:val="00474CCA"/>
    <w:rsid w:val="00475EAC"/>
    <w:rsid w:val="004843B6"/>
    <w:rsid w:val="004844F2"/>
    <w:rsid w:val="00487F97"/>
    <w:rsid w:val="00490D92"/>
    <w:rsid w:val="00491F4B"/>
    <w:rsid w:val="004A3A85"/>
    <w:rsid w:val="004A48AA"/>
    <w:rsid w:val="004A654E"/>
    <w:rsid w:val="004E23B1"/>
    <w:rsid w:val="004F518E"/>
    <w:rsid w:val="00502872"/>
    <w:rsid w:val="00516D1E"/>
    <w:rsid w:val="00530D1A"/>
    <w:rsid w:val="00532341"/>
    <w:rsid w:val="00532F4E"/>
    <w:rsid w:val="00533DE9"/>
    <w:rsid w:val="00534F78"/>
    <w:rsid w:val="005354CC"/>
    <w:rsid w:val="005401D8"/>
    <w:rsid w:val="00541092"/>
    <w:rsid w:val="005460CD"/>
    <w:rsid w:val="00547D52"/>
    <w:rsid w:val="005912CC"/>
    <w:rsid w:val="00597B8D"/>
    <w:rsid w:val="005A29B1"/>
    <w:rsid w:val="005B7866"/>
    <w:rsid w:val="005B7BED"/>
    <w:rsid w:val="005C438C"/>
    <w:rsid w:val="005D408C"/>
    <w:rsid w:val="005D4E28"/>
    <w:rsid w:val="005D71B6"/>
    <w:rsid w:val="005E6D9C"/>
    <w:rsid w:val="005F0CE6"/>
    <w:rsid w:val="005F0F54"/>
    <w:rsid w:val="005F44DC"/>
    <w:rsid w:val="005F6E77"/>
    <w:rsid w:val="00615844"/>
    <w:rsid w:val="006305DB"/>
    <w:rsid w:val="006324F4"/>
    <w:rsid w:val="00632529"/>
    <w:rsid w:val="0063351F"/>
    <w:rsid w:val="00650F98"/>
    <w:rsid w:val="006600C4"/>
    <w:rsid w:val="00667504"/>
    <w:rsid w:val="00667E52"/>
    <w:rsid w:val="00687BC5"/>
    <w:rsid w:val="006A4324"/>
    <w:rsid w:val="006A4D60"/>
    <w:rsid w:val="006A533E"/>
    <w:rsid w:val="006B0B51"/>
    <w:rsid w:val="006B2514"/>
    <w:rsid w:val="006B3CE5"/>
    <w:rsid w:val="006B6CF2"/>
    <w:rsid w:val="006C28FD"/>
    <w:rsid w:val="006D4919"/>
    <w:rsid w:val="006D77FA"/>
    <w:rsid w:val="006E5927"/>
    <w:rsid w:val="006F5B34"/>
    <w:rsid w:val="006F7B87"/>
    <w:rsid w:val="007007E7"/>
    <w:rsid w:val="00705AA0"/>
    <w:rsid w:val="00707D27"/>
    <w:rsid w:val="00747BE2"/>
    <w:rsid w:val="00753C80"/>
    <w:rsid w:val="007607ED"/>
    <w:rsid w:val="0079123A"/>
    <w:rsid w:val="007A61D1"/>
    <w:rsid w:val="007A7CAD"/>
    <w:rsid w:val="007B1930"/>
    <w:rsid w:val="007B2CA0"/>
    <w:rsid w:val="007D2AC2"/>
    <w:rsid w:val="007F6BE3"/>
    <w:rsid w:val="008073B8"/>
    <w:rsid w:val="00816A05"/>
    <w:rsid w:val="00822829"/>
    <w:rsid w:val="00826E67"/>
    <w:rsid w:val="00827E9C"/>
    <w:rsid w:val="00846D4D"/>
    <w:rsid w:val="0085312B"/>
    <w:rsid w:val="008531C3"/>
    <w:rsid w:val="00854925"/>
    <w:rsid w:val="0086096F"/>
    <w:rsid w:val="0086242B"/>
    <w:rsid w:val="0086524C"/>
    <w:rsid w:val="00874D15"/>
    <w:rsid w:val="00880853"/>
    <w:rsid w:val="00886D57"/>
    <w:rsid w:val="008B51D8"/>
    <w:rsid w:val="008C3AFD"/>
    <w:rsid w:val="008D18D4"/>
    <w:rsid w:val="008E0D6F"/>
    <w:rsid w:val="008E177C"/>
    <w:rsid w:val="008E3E5D"/>
    <w:rsid w:val="008F0280"/>
    <w:rsid w:val="008F51E8"/>
    <w:rsid w:val="008F7ECB"/>
    <w:rsid w:val="00910C19"/>
    <w:rsid w:val="00913717"/>
    <w:rsid w:val="009241F6"/>
    <w:rsid w:val="0093672C"/>
    <w:rsid w:val="009410EA"/>
    <w:rsid w:val="00947512"/>
    <w:rsid w:val="009673A9"/>
    <w:rsid w:val="0097231D"/>
    <w:rsid w:val="00972E31"/>
    <w:rsid w:val="00975CF4"/>
    <w:rsid w:val="00987FA4"/>
    <w:rsid w:val="009931C6"/>
    <w:rsid w:val="009A2660"/>
    <w:rsid w:val="009C163F"/>
    <w:rsid w:val="009C7B3F"/>
    <w:rsid w:val="009C7E7B"/>
    <w:rsid w:val="009D7EA4"/>
    <w:rsid w:val="009E2DE6"/>
    <w:rsid w:val="009F253C"/>
    <w:rsid w:val="00A040D6"/>
    <w:rsid w:val="00A11F18"/>
    <w:rsid w:val="00A12B3A"/>
    <w:rsid w:val="00A22008"/>
    <w:rsid w:val="00A2213E"/>
    <w:rsid w:val="00A22A92"/>
    <w:rsid w:val="00A407C0"/>
    <w:rsid w:val="00A53470"/>
    <w:rsid w:val="00A60EB0"/>
    <w:rsid w:val="00A66B62"/>
    <w:rsid w:val="00A763AD"/>
    <w:rsid w:val="00A82B30"/>
    <w:rsid w:val="00A87EBD"/>
    <w:rsid w:val="00AA3DC8"/>
    <w:rsid w:val="00AA3E2D"/>
    <w:rsid w:val="00AA6A95"/>
    <w:rsid w:val="00AA7CC5"/>
    <w:rsid w:val="00AB226D"/>
    <w:rsid w:val="00AE48E5"/>
    <w:rsid w:val="00AF53E5"/>
    <w:rsid w:val="00B02828"/>
    <w:rsid w:val="00B05121"/>
    <w:rsid w:val="00B12211"/>
    <w:rsid w:val="00B20729"/>
    <w:rsid w:val="00B2113A"/>
    <w:rsid w:val="00B245D4"/>
    <w:rsid w:val="00B519CA"/>
    <w:rsid w:val="00B54402"/>
    <w:rsid w:val="00B56EE5"/>
    <w:rsid w:val="00B6550A"/>
    <w:rsid w:val="00B65920"/>
    <w:rsid w:val="00B73098"/>
    <w:rsid w:val="00B7465E"/>
    <w:rsid w:val="00B776D1"/>
    <w:rsid w:val="00B823F6"/>
    <w:rsid w:val="00BA146E"/>
    <w:rsid w:val="00BA1C15"/>
    <w:rsid w:val="00BA5AE6"/>
    <w:rsid w:val="00BB399A"/>
    <w:rsid w:val="00BB46AC"/>
    <w:rsid w:val="00BC7FBE"/>
    <w:rsid w:val="00BE7036"/>
    <w:rsid w:val="00BE75A8"/>
    <w:rsid w:val="00C0190F"/>
    <w:rsid w:val="00C3370A"/>
    <w:rsid w:val="00C42566"/>
    <w:rsid w:val="00C4649C"/>
    <w:rsid w:val="00C5591D"/>
    <w:rsid w:val="00C56B14"/>
    <w:rsid w:val="00C621C6"/>
    <w:rsid w:val="00C63025"/>
    <w:rsid w:val="00C7533A"/>
    <w:rsid w:val="00C82228"/>
    <w:rsid w:val="00C86B24"/>
    <w:rsid w:val="00C94829"/>
    <w:rsid w:val="00CA2E29"/>
    <w:rsid w:val="00CA7218"/>
    <w:rsid w:val="00CC069F"/>
    <w:rsid w:val="00CC33F8"/>
    <w:rsid w:val="00CC378C"/>
    <w:rsid w:val="00CD5829"/>
    <w:rsid w:val="00CF46F0"/>
    <w:rsid w:val="00CF62D6"/>
    <w:rsid w:val="00CF75A8"/>
    <w:rsid w:val="00D0133E"/>
    <w:rsid w:val="00D04C68"/>
    <w:rsid w:val="00D20FE9"/>
    <w:rsid w:val="00D26D03"/>
    <w:rsid w:val="00D36BF1"/>
    <w:rsid w:val="00D40505"/>
    <w:rsid w:val="00D43900"/>
    <w:rsid w:val="00D5250C"/>
    <w:rsid w:val="00D56F20"/>
    <w:rsid w:val="00D60ECE"/>
    <w:rsid w:val="00D641B5"/>
    <w:rsid w:val="00D668E2"/>
    <w:rsid w:val="00D67212"/>
    <w:rsid w:val="00D72F35"/>
    <w:rsid w:val="00D837A9"/>
    <w:rsid w:val="00D84327"/>
    <w:rsid w:val="00D863CB"/>
    <w:rsid w:val="00D92F50"/>
    <w:rsid w:val="00D95B9E"/>
    <w:rsid w:val="00DA57E6"/>
    <w:rsid w:val="00DB09A7"/>
    <w:rsid w:val="00DB5765"/>
    <w:rsid w:val="00DC0B0B"/>
    <w:rsid w:val="00DC506F"/>
    <w:rsid w:val="00DD1DBB"/>
    <w:rsid w:val="00DE08D2"/>
    <w:rsid w:val="00DE2B21"/>
    <w:rsid w:val="00DE2EC0"/>
    <w:rsid w:val="00DE5722"/>
    <w:rsid w:val="00DE670C"/>
    <w:rsid w:val="00DF561A"/>
    <w:rsid w:val="00E03207"/>
    <w:rsid w:val="00E06EB5"/>
    <w:rsid w:val="00E1031C"/>
    <w:rsid w:val="00E15057"/>
    <w:rsid w:val="00E15C37"/>
    <w:rsid w:val="00E178D4"/>
    <w:rsid w:val="00E2769E"/>
    <w:rsid w:val="00E32994"/>
    <w:rsid w:val="00E32E72"/>
    <w:rsid w:val="00E36FA5"/>
    <w:rsid w:val="00E61CF3"/>
    <w:rsid w:val="00E653A2"/>
    <w:rsid w:val="00E72731"/>
    <w:rsid w:val="00E73B90"/>
    <w:rsid w:val="00E809F6"/>
    <w:rsid w:val="00E836A4"/>
    <w:rsid w:val="00E85D09"/>
    <w:rsid w:val="00E92737"/>
    <w:rsid w:val="00E95640"/>
    <w:rsid w:val="00E96AF7"/>
    <w:rsid w:val="00EA40DE"/>
    <w:rsid w:val="00EB5D11"/>
    <w:rsid w:val="00ED0DEF"/>
    <w:rsid w:val="00ED25E7"/>
    <w:rsid w:val="00EF5058"/>
    <w:rsid w:val="00F1512E"/>
    <w:rsid w:val="00F205B4"/>
    <w:rsid w:val="00F205C0"/>
    <w:rsid w:val="00F20ED6"/>
    <w:rsid w:val="00F23E98"/>
    <w:rsid w:val="00F25602"/>
    <w:rsid w:val="00F26484"/>
    <w:rsid w:val="00F337FB"/>
    <w:rsid w:val="00F372E4"/>
    <w:rsid w:val="00F4222D"/>
    <w:rsid w:val="00F635A7"/>
    <w:rsid w:val="00F644D9"/>
    <w:rsid w:val="00F74C7D"/>
    <w:rsid w:val="00F82793"/>
    <w:rsid w:val="00F83318"/>
    <w:rsid w:val="00F91B21"/>
    <w:rsid w:val="00F94EAE"/>
    <w:rsid w:val="00FA62BC"/>
    <w:rsid w:val="00FB0B91"/>
    <w:rsid w:val="00FB2AF4"/>
    <w:rsid w:val="00FC3EF1"/>
    <w:rsid w:val="00FC5A78"/>
    <w:rsid w:val="00FD2BB4"/>
    <w:rsid w:val="00FD358D"/>
    <w:rsid w:val="00FD3D4E"/>
    <w:rsid w:val="00FD58B1"/>
    <w:rsid w:val="00FD7728"/>
    <w:rsid w:val="00FF219B"/>
    <w:rsid w:val="00FF5A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110054C3"/>
  <w15:docId w15:val="{6A97CC73-610D-40AF-B129-F8F5FD16F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A6D"/>
    <w:rPr>
      <w:rFonts w:ascii="Proxima Nova Rg" w:eastAsiaTheme="minorHAnsi" w:hAnsi="Proxima Nova Rg" w:cs="Arial"/>
      <w:sz w:val="20"/>
      <w:szCs w:val="20"/>
    </w:rPr>
  </w:style>
  <w:style w:type="paragraph" w:styleId="Heading4">
    <w:name w:val="heading 4"/>
    <w:basedOn w:val="Normal"/>
    <w:link w:val="Heading4Char"/>
    <w:uiPriority w:val="9"/>
    <w:qFormat/>
    <w:rsid w:val="00286420"/>
    <w:pPr>
      <w:spacing w:before="100" w:beforeAutospacing="1" w:after="100" w:afterAutospacing="1"/>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6A6D"/>
    <w:rPr>
      <w:color w:val="0000FF" w:themeColor="hyperlink"/>
      <w:u w:val="single"/>
    </w:rPr>
  </w:style>
  <w:style w:type="paragraph" w:styleId="Header">
    <w:name w:val="header"/>
    <w:basedOn w:val="Normal"/>
    <w:link w:val="HeaderChar"/>
    <w:uiPriority w:val="99"/>
    <w:unhideWhenUsed/>
    <w:rsid w:val="006305DB"/>
    <w:pPr>
      <w:tabs>
        <w:tab w:val="center" w:pos="4320"/>
        <w:tab w:val="right" w:pos="8640"/>
      </w:tabs>
    </w:pPr>
  </w:style>
  <w:style w:type="character" w:customStyle="1" w:styleId="HeaderChar">
    <w:name w:val="Header Char"/>
    <w:basedOn w:val="DefaultParagraphFont"/>
    <w:link w:val="Header"/>
    <w:uiPriority w:val="99"/>
    <w:rsid w:val="006305DB"/>
    <w:rPr>
      <w:rFonts w:ascii="Proxima Nova Rg" w:eastAsiaTheme="minorHAnsi" w:hAnsi="Proxima Nova Rg" w:cs="Arial"/>
      <w:sz w:val="20"/>
      <w:szCs w:val="20"/>
    </w:rPr>
  </w:style>
  <w:style w:type="paragraph" w:styleId="Footer">
    <w:name w:val="footer"/>
    <w:basedOn w:val="Normal"/>
    <w:link w:val="FooterChar"/>
    <w:uiPriority w:val="99"/>
    <w:unhideWhenUsed/>
    <w:rsid w:val="006305DB"/>
    <w:pPr>
      <w:tabs>
        <w:tab w:val="center" w:pos="4320"/>
        <w:tab w:val="right" w:pos="8640"/>
      </w:tabs>
    </w:pPr>
  </w:style>
  <w:style w:type="character" w:customStyle="1" w:styleId="FooterChar">
    <w:name w:val="Footer Char"/>
    <w:basedOn w:val="DefaultParagraphFont"/>
    <w:link w:val="Footer"/>
    <w:uiPriority w:val="99"/>
    <w:rsid w:val="006305DB"/>
    <w:rPr>
      <w:rFonts w:ascii="Proxima Nova Rg" w:eastAsiaTheme="minorHAnsi" w:hAnsi="Proxima Nova Rg" w:cs="Arial"/>
      <w:sz w:val="20"/>
      <w:szCs w:val="20"/>
    </w:rPr>
  </w:style>
  <w:style w:type="paragraph" w:styleId="BalloonText">
    <w:name w:val="Balloon Text"/>
    <w:basedOn w:val="Normal"/>
    <w:link w:val="BalloonTextChar"/>
    <w:uiPriority w:val="99"/>
    <w:semiHidden/>
    <w:unhideWhenUsed/>
    <w:rsid w:val="00AB226D"/>
    <w:rPr>
      <w:rFonts w:ascii="Tahoma" w:hAnsi="Tahoma" w:cs="Tahoma"/>
      <w:sz w:val="16"/>
      <w:szCs w:val="16"/>
    </w:rPr>
  </w:style>
  <w:style w:type="character" w:customStyle="1" w:styleId="BalloonTextChar">
    <w:name w:val="Balloon Text Char"/>
    <w:basedOn w:val="DefaultParagraphFont"/>
    <w:link w:val="BalloonText"/>
    <w:uiPriority w:val="99"/>
    <w:semiHidden/>
    <w:rsid w:val="00AB226D"/>
    <w:rPr>
      <w:rFonts w:ascii="Tahoma" w:eastAsiaTheme="minorHAnsi" w:hAnsi="Tahoma" w:cs="Tahoma"/>
      <w:sz w:val="16"/>
      <w:szCs w:val="16"/>
    </w:rPr>
  </w:style>
  <w:style w:type="character" w:styleId="FollowedHyperlink">
    <w:name w:val="FollowedHyperlink"/>
    <w:basedOn w:val="DefaultParagraphFont"/>
    <w:uiPriority w:val="99"/>
    <w:semiHidden/>
    <w:unhideWhenUsed/>
    <w:rsid w:val="00DC0B0B"/>
    <w:rPr>
      <w:color w:val="800080" w:themeColor="followedHyperlink"/>
      <w:u w:val="single"/>
    </w:rPr>
  </w:style>
  <w:style w:type="paragraph" w:styleId="NormalWeb">
    <w:name w:val="Normal (Web)"/>
    <w:basedOn w:val="Normal"/>
    <w:uiPriority w:val="99"/>
    <w:semiHidden/>
    <w:unhideWhenUsed/>
    <w:rsid w:val="00257FA8"/>
    <w:pPr>
      <w:spacing w:before="100" w:beforeAutospacing="1" w:after="100" w:afterAutospacing="1"/>
    </w:pPr>
    <w:rPr>
      <w:rFonts w:ascii="Times New Roman" w:hAnsi="Times New Roman" w:cs="Times New Roman"/>
      <w:sz w:val="24"/>
      <w:szCs w:val="24"/>
    </w:rPr>
  </w:style>
  <w:style w:type="paragraph" w:styleId="ListParagraph">
    <w:name w:val="List Paragraph"/>
    <w:basedOn w:val="Normal"/>
    <w:uiPriority w:val="34"/>
    <w:qFormat/>
    <w:rsid w:val="00846D4D"/>
    <w:pPr>
      <w:ind w:left="720"/>
      <w:contextualSpacing/>
    </w:pPr>
  </w:style>
  <w:style w:type="character" w:customStyle="1" w:styleId="Heading4Char">
    <w:name w:val="Heading 4 Char"/>
    <w:basedOn w:val="DefaultParagraphFont"/>
    <w:link w:val="Heading4"/>
    <w:uiPriority w:val="9"/>
    <w:rsid w:val="00286420"/>
    <w:rPr>
      <w:rFonts w:ascii="Times New Roman" w:eastAsia="Times New Roman" w:hAnsi="Times New Roman" w:cs="Times New Roman"/>
      <w:b/>
      <w:bCs/>
    </w:rPr>
  </w:style>
  <w:style w:type="character" w:customStyle="1" w:styleId="UnresolvedMention1">
    <w:name w:val="Unresolved Mention1"/>
    <w:basedOn w:val="DefaultParagraphFont"/>
    <w:uiPriority w:val="99"/>
    <w:semiHidden/>
    <w:unhideWhenUsed/>
    <w:rsid w:val="0011545F"/>
    <w:rPr>
      <w:color w:val="605E5C"/>
      <w:shd w:val="clear" w:color="auto" w:fill="E1DFDD"/>
    </w:rPr>
  </w:style>
  <w:style w:type="character" w:styleId="CommentReference">
    <w:name w:val="annotation reference"/>
    <w:basedOn w:val="DefaultParagraphFont"/>
    <w:uiPriority w:val="99"/>
    <w:semiHidden/>
    <w:unhideWhenUsed/>
    <w:rsid w:val="00B519CA"/>
    <w:rPr>
      <w:sz w:val="16"/>
      <w:szCs w:val="16"/>
    </w:rPr>
  </w:style>
  <w:style w:type="paragraph" w:styleId="CommentText">
    <w:name w:val="annotation text"/>
    <w:basedOn w:val="Normal"/>
    <w:link w:val="CommentTextChar"/>
    <w:uiPriority w:val="99"/>
    <w:semiHidden/>
    <w:unhideWhenUsed/>
    <w:rsid w:val="00B519CA"/>
  </w:style>
  <w:style w:type="character" w:customStyle="1" w:styleId="CommentTextChar">
    <w:name w:val="Comment Text Char"/>
    <w:basedOn w:val="DefaultParagraphFont"/>
    <w:link w:val="CommentText"/>
    <w:uiPriority w:val="99"/>
    <w:semiHidden/>
    <w:rsid w:val="00B519CA"/>
    <w:rPr>
      <w:rFonts w:ascii="Proxima Nova Rg" w:eastAsiaTheme="minorHAnsi" w:hAnsi="Proxima Nova Rg" w:cs="Arial"/>
      <w:sz w:val="20"/>
      <w:szCs w:val="20"/>
    </w:rPr>
  </w:style>
  <w:style w:type="paragraph" w:styleId="CommentSubject">
    <w:name w:val="annotation subject"/>
    <w:basedOn w:val="CommentText"/>
    <w:next w:val="CommentText"/>
    <w:link w:val="CommentSubjectChar"/>
    <w:uiPriority w:val="99"/>
    <w:semiHidden/>
    <w:unhideWhenUsed/>
    <w:rsid w:val="00B519CA"/>
    <w:rPr>
      <w:b/>
      <w:bCs/>
    </w:rPr>
  </w:style>
  <w:style w:type="character" w:customStyle="1" w:styleId="CommentSubjectChar">
    <w:name w:val="Comment Subject Char"/>
    <w:basedOn w:val="CommentTextChar"/>
    <w:link w:val="CommentSubject"/>
    <w:uiPriority w:val="99"/>
    <w:semiHidden/>
    <w:rsid w:val="00B519CA"/>
    <w:rPr>
      <w:rFonts w:ascii="Proxima Nova Rg" w:eastAsiaTheme="minorHAnsi" w:hAnsi="Proxima Nova Rg" w:cs="Arial"/>
      <w:b/>
      <w:bCs/>
      <w:sz w:val="20"/>
      <w:szCs w:val="20"/>
    </w:rPr>
  </w:style>
  <w:style w:type="paragraph" w:styleId="Revision">
    <w:name w:val="Revision"/>
    <w:hidden/>
    <w:uiPriority w:val="99"/>
    <w:semiHidden/>
    <w:rsid w:val="00311705"/>
    <w:rPr>
      <w:rFonts w:ascii="Proxima Nova Rg" w:eastAsiaTheme="minorHAnsi" w:hAnsi="Proxima Nova Rg" w:cs="Arial"/>
      <w:sz w:val="20"/>
      <w:szCs w:val="20"/>
    </w:rPr>
  </w:style>
  <w:style w:type="character" w:customStyle="1" w:styleId="UnresolvedMention2">
    <w:name w:val="Unresolved Mention2"/>
    <w:basedOn w:val="DefaultParagraphFont"/>
    <w:uiPriority w:val="99"/>
    <w:semiHidden/>
    <w:unhideWhenUsed/>
    <w:rsid w:val="00A22A92"/>
    <w:rPr>
      <w:color w:val="605E5C"/>
      <w:shd w:val="clear" w:color="auto" w:fill="E1DFDD"/>
    </w:rPr>
  </w:style>
  <w:style w:type="character" w:customStyle="1" w:styleId="UnresolvedMention3">
    <w:name w:val="Unresolved Mention3"/>
    <w:basedOn w:val="DefaultParagraphFont"/>
    <w:uiPriority w:val="99"/>
    <w:semiHidden/>
    <w:unhideWhenUsed/>
    <w:rsid w:val="00532341"/>
    <w:rPr>
      <w:color w:val="605E5C"/>
      <w:shd w:val="clear" w:color="auto" w:fill="E1DFDD"/>
    </w:rPr>
  </w:style>
  <w:style w:type="table" w:styleId="TableGrid">
    <w:name w:val="Table Grid"/>
    <w:basedOn w:val="TableNormal"/>
    <w:uiPriority w:val="59"/>
    <w:rsid w:val="008652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02C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9680">
      <w:bodyDiv w:val="1"/>
      <w:marLeft w:val="0"/>
      <w:marRight w:val="0"/>
      <w:marTop w:val="0"/>
      <w:marBottom w:val="0"/>
      <w:divBdr>
        <w:top w:val="none" w:sz="0" w:space="0" w:color="auto"/>
        <w:left w:val="none" w:sz="0" w:space="0" w:color="auto"/>
        <w:bottom w:val="none" w:sz="0" w:space="0" w:color="auto"/>
        <w:right w:val="none" w:sz="0" w:space="0" w:color="auto"/>
      </w:divBdr>
    </w:div>
    <w:div w:id="710764312">
      <w:bodyDiv w:val="1"/>
      <w:marLeft w:val="0"/>
      <w:marRight w:val="0"/>
      <w:marTop w:val="0"/>
      <w:marBottom w:val="0"/>
      <w:divBdr>
        <w:top w:val="none" w:sz="0" w:space="0" w:color="auto"/>
        <w:left w:val="none" w:sz="0" w:space="0" w:color="auto"/>
        <w:bottom w:val="none" w:sz="0" w:space="0" w:color="auto"/>
        <w:right w:val="none" w:sz="0" w:space="0" w:color="auto"/>
      </w:divBdr>
    </w:div>
    <w:div w:id="879435127">
      <w:bodyDiv w:val="1"/>
      <w:marLeft w:val="0"/>
      <w:marRight w:val="0"/>
      <w:marTop w:val="0"/>
      <w:marBottom w:val="0"/>
      <w:divBdr>
        <w:top w:val="none" w:sz="0" w:space="0" w:color="auto"/>
        <w:left w:val="none" w:sz="0" w:space="0" w:color="auto"/>
        <w:bottom w:val="none" w:sz="0" w:space="0" w:color="auto"/>
        <w:right w:val="none" w:sz="0" w:space="0" w:color="auto"/>
      </w:divBdr>
    </w:div>
    <w:div w:id="1347320995">
      <w:bodyDiv w:val="1"/>
      <w:marLeft w:val="0"/>
      <w:marRight w:val="0"/>
      <w:marTop w:val="0"/>
      <w:marBottom w:val="0"/>
      <w:divBdr>
        <w:top w:val="none" w:sz="0" w:space="0" w:color="auto"/>
        <w:left w:val="none" w:sz="0" w:space="0" w:color="auto"/>
        <w:bottom w:val="none" w:sz="0" w:space="0" w:color="auto"/>
        <w:right w:val="none" w:sz="0" w:space="0" w:color="auto"/>
      </w:divBdr>
    </w:div>
    <w:div w:id="197062481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vollrathfoodservice.com/delivery-bags/3-series" TargetMode="External"/><Relationship Id="rId18" Type="http://schemas.openxmlformats.org/officeDocument/2006/relationships/hyperlink" Target="https://www.vollrathfoodservice.com/products/smallwares/food-delivery-transport/epp-carriers"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vollrathfoodservice.com/delivery-bags/1-series" TargetMode="External"/><Relationship Id="rId17" Type="http://schemas.openxmlformats.org/officeDocument/2006/relationships/hyperlink" Target="https://www.vollrathfoodservice.com/products/smallwares/food-delivery-transport/catering-bags/1-seriescateringbags/vsdb100" TargetMode="External"/><Relationship Id="rId2" Type="http://schemas.openxmlformats.org/officeDocument/2006/relationships/numbering" Target="numbering.xml"/><Relationship Id="rId16" Type="http://schemas.openxmlformats.org/officeDocument/2006/relationships/hyperlink" Target="https://www.vollrathfoodservice.com/products/smallwares/food-delivery-transport/catering-bags/1-seriescateringbags/vmdb100" TargetMode="External"/><Relationship Id="rId20" Type="http://schemas.openxmlformats.org/officeDocument/2006/relationships/hyperlink" Target="https://www.vollrathfoodservic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ollrathfoodservice.com/delivery-bags/1-series" TargetMode="External"/><Relationship Id="rId5" Type="http://schemas.openxmlformats.org/officeDocument/2006/relationships/webSettings" Target="webSettings.xml"/><Relationship Id="rId15" Type="http://schemas.openxmlformats.org/officeDocument/2006/relationships/hyperlink" Target="https://www.vollrathfoodservice.com/products/smallwares/food-delivery-transport/catering-bags/1-seriescateringbags/vspb100" TargetMode="External"/><Relationship Id="rId23" Type="http://schemas.openxmlformats.org/officeDocument/2006/relationships/theme" Target="theme/theme1.xml"/><Relationship Id="rId10" Type="http://schemas.openxmlformats.org/officeDocument/2006/relationships/hyperlink" Target="https://www.vollrathfoodservice.com/products/smallwares/food-delivery-transport" TargetMode="External"/><Relationship Id="rId19" Type="http://schemas.openxmlformats.org/officeDocument/2006/relationships/hyperlink" Target="https://vollrathcompany.com/" TargetMode="External"/><Relationship Id="rId4" Type="http://schemas.openxmlformats.org/officeDocument/2006/relationships/settings" Target="settings.xml"/><Relationship Id="rId9" Type="http://schemas.openxmlformats.org/officeDocument/2006/relationships/hyperlink" Target="https://vollrath.widen.net/s/2twxwjrf8p" TargetMode="External"/><Relationship Id="rId14" Type="http://schemas.openxmlformats.org/officeDocument/2006/relationships/hyperlink" Target="https://www.vollrathfoodservice.com/delivery-bags/5-serie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tiffany.wieser@vollrathco.com"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C2CA6-D0E2-43E9-9ABA-4F99F4965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2</Pages>
  <Words>756</Words>
  <Characters>4420</Characters>
  <Application>Microsoft Office Word</Application>
  <DocSecurity>0</DocSecurity>
  <Lines>90</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Matt D. Braun</dc:creator>
  <cp:lastModifiedBy>Tiffany Wieser</cp:lastModifiedBy>
  <cp:revision>12</cp:revision>
  <cp:lastPrinted>2020-01-06T21:54:00Z</cp:lastPrinted>
  <dcterms:created xsi:type="dcterms:W3CDTF">2020-10-12T11:03:00Z</dcterms:created>
  <dcterms:modified xsi:type="dcterms:W3CDTF">2020-10-15T18:37:00Z</dcterms:modified>
</cp:coreProperties>
</file>